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宋体" w:hAnsi="宋体" w:cs="宋体"/>
          <w:b/>
          <w:sz w:val="32"/>
          <w:szCs w:val="32"/>
        </w:rPr>
      </w:pPr>
      <w:bookmarkStart w:id="2" w:name="_GoBack"/>
      <w:bookmarkEnd w:id="2"/>
      <w:r>
        <w:rPr>
          <w:rFonts w:hint="eastAsia" w:ascii="黑体" w:eastAsia="黑体"/>
          <w:b w:val="0"/>
          <w:bCs/>
          <w:color w:val="000000"/>
          <w:sz w:val="32"/>
          <w:szCs w:val="32"/>
        </w:rPr>
        <w:t>《</w:t>
      </w:r>
      <w:r>
        <w:rPr>
          <w:rFonts w:hint="eastAsia" w:ascii="黑体" w:hAnsi="黑体" w:eastAsia="黑体" w:cs="黑体"/>
          <w:kern w:val="0"/>
          <w:sz w:val="30"/>
          <w:szCs w:val="30"/>
        </w:rPr>
        <w:t>电机与电气控制技术</w:t>
      </w:r>
      <w:r>
        <w:rPr>
          <w:rFonts w:hint="eastAsia" w:ascii="黑体" w:eastAsia="黑体"/>
          <w:b w:val="0"/>
          <w:bCs/>
          <w:color w:val="000000"/>
          <w:sz w:val="32"/>
          <w:szCs w:val="32"/>
        </w:rPr>
        <w:t>》课程标准</w:t>
      </w:r>
    </w:p>
    <w:p>
      <w:pPr>
        <w:pStyle w:val="11"/>
        <w:spacing w:after="0" w:line="360" w:lineRule="auto"/>
        <w:ind w:firstLine="422"/>
        <w:rPr>
          <w:rFonts w:hint="eastAsia" w:ascii="宋体" w:hAnsi="宋体" w:eastAsia="宋体"/>
          <w:b/>
          <w:color w:val="FF0000"/>
          <w:sz w:val="21"/>
          <w:szCs w:val="21"/>
        </w:rPr>
      </w:pPr>
    </w:p>
    <w:p>
      <w:pPr>
        <w:pStyle w:val="11"/>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一、</w:t>
      </w:r>
      <w:r>
        <w:rPr>
          <w:rFonts w:hint="eastAsia" w:ascii="宋体" w:hAnsi="宋体" w:eastAsia="宋体" w:cs="宋体"/>
          <w:b/>
          <w:color w:val="000000"/>
          <w:sz w:val="21"/>
          <w:szCs w:val="21"/>
          <w:lang w:eastAsia="zh-CN"/>
        </w:rPr>
        <w:t>课程</w:t>
      </w:r>
      <w:r>
        <w:rPr>
          <w:rFonts w:hint="eastAsia" w:ascii="宋体" w:hAnsi="宋体" w:eastAsia="宋体" w:cs="宋体"/>
          <w:b/>
          <w:color w:val="000000"/>
          <w:sz w:val="21"/>
          <w:szCs w:val="21"/>
        </w:rPr>
        <w:t>信息</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课程名称：电机与电气控制技术</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课程</w:t>
      </w:r>
      <w:r>
        <w:rPr>
          <w:rFonts w:hint="eastAsia" w:ascii="宋体" w:hAnsi="宋体" w:eastAsia="宋体" w:cs="宋体"/>
          <w:b w:val="0"/>
          <w:bCs/>
          <w:color w:val="000000"/>
          <w:sz w:val="21"/>
          <w:szCs w:val="21"/>
          <w:lang w:eastAsia="zh-CN"/>
        </w:rPr>
        <w:t>编</w:t>
      </w:r>
      <w:r>
        <w:rPr>
          <w:rFonts w:hint="eastAsia" w:ascii="宋体" w:hAnsi="宋体" w:eastAsia="宋体" w:cs="宋体"/>
          <w:b w:val="0"/>
          <w:bCs/>
          <w:color w:val="000000"/>
          <w:sz w:val="21"/>
          <w:szCs w:val="21"/>
        </w:rPr>
        <w:t>码：</w:t>
      </w:r>
      <w:r>
        <w:rPr>
          <w:rFonts w:hint="eastAsia" w:ascii="宋体" w:hAnsi="宋体" w:eastAsia="宋体" w:cs="宋体"/>
          <w:b w:val="0"/>
          <w:bCs/>
          <w:color w:val="000000"/>
          <w:sz w:val="21"/>
          <w:szCs w:val="21"/>
          <w:lang w:val="en-US" w:eastAsia="zh-CN"/>
        </w:rPr>
        <w:t>460301084</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rPr>
        <w:t>适用专业：自动化</w:t>
      </w:r>
      <w:r>
        <w:rPr>
          <w:rFonts w:hint="eastAsia" w:ascii="宋体" w:hAnsi="宋体" w:eastAsia="宋体" w:cs="宋体"/>
          <w:b w:val="0"/>
          <w:bCs/>
          <w:color w:val="000000"/>
          <w:sz w:val="21"/>
          <w:szCs w:val="21"/>
          <w:lang w:val="en-US" w:eastAsia="zh-CN"/>
        </w:rPr>
        <w:t>类</w:t>
      </w:r>
      <w:r>
        <w:rPr>
          <w:rFonts w:hint="eastAsia" w:ascii="宋体" w:hAnsi="宋体" w:eastAsia="宋体" w:cs="宋体"/>
          <w:b w:val="0"/>
          <w:bCs/>
          <w:color w:val="000000"/>
          <w:sz w:val="21"/>
          <w:szCs w:val="21"/>
        </w:rPr>
        <w:t xml:space="preserve"> </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lang w:val="en-US" w:eastAsia="zh-CN"/>
        </w:rPr>
        <w:t>电子类</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lang w:eastAsia="zh-CN"/>
        </w:rPr>
        <w:t>课程</w:t>
      </w:r>
      <w:r>
        <w:rPr>
          <w:rFonts w:hint="eastAsia" w:ascii="宋体" w:hAnsi="宋体" w:eastAsia="宋体" w:cs="宋体"/>
          <w:b w:val="0"/>
          <w:bCs/>
          <w:color w:val="000000"/>
          <w:sz w:val="21"/>
          <w:szCs w:val="21"/>
        </w:rPr>
        <w:t>学时：</w:t>
      </w:r>
      <w:r>
        <w:rPr>
          <w:rFonts w:hint="eastAsia" w:ascii="宋体" w:hAnsi="宋体" w:eastAsia="宋体" w:cs="宋体"/>
          <w:b w:val="0"/>
          <w:bCs/>
          <w:color w:val="000000"/>
          <w:sz w:val="21"/>
          <w:szCs w:val="21"/>
          <w:lang w:val="en-US" w:eastAsia="zh-CN"/>
        </w:rPr>
        <w:t>72</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lang w:eastAsia="zh-CN"/>
        </w:rPr>
        <w:t>课程</w:t>
      </w:r>
      <w:r>
        <w:rPr>
          <w:rFonts w:hint="eastAsia" w:ascii="宋体" w:hAnsi="宋体" w:eastAsia="宋体" w:cs="宋体"/>
          <w:b w:val="0"/>
          <w:bCs/>
          <w:color w:val="000000"/>
          <w:sz w:val="21"/>
          <w:szCs w:val="21"/>
        </w:rPr>
        <w:t>学分：</w:t>
      </w:r>
      <w:r>
        <w:rPr>
          <w:rFonts w:hint="eastAsia" w:ascii="宋体" w:hAnsi="宋体" w:eastAsia="宋体" w:cs="宋体"/>
          <w:b w:val="0"/>
          <w:bCs/>
          <w:color w:val="000000"/>
          <w:sz w:val="21"/>
          <w:szCs w:val="21"/>
          <w:lang w:val="en-US" w:eastAsia="zh-CN"/>
        </w:rPr>
        <w:t>4</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bCs/>
          <w:color w:val="000000"/>
          <w:kern w:val="36"/>
          <w:szCs w:val="21"/>
          <w:lang w:eastAsia="zh-CN"/>
        </w:rPr>
      </w:pPr>
      <w:r>
        <w:rPr>
          <w:rFonts w:hint="eastAsia" w:ascii="宋体" w:hAnsi="宋体" w:cs="宋体"/>
          <w:b w:val="0"/>
          <w:bCs w:val="0"/>
          <w:color w:val="000000"/>
          <w:kern w:val="36"/>
          <w:szCs w:val="21"/>
          <w:lang w:eastAsia="zh-CN"/>
        </w:rPr>
        <w:t>（一）</w:t>
      </w:r>
      <w:r>
        <w:rPr>
          <w:rFonts w:hint="eastAsia" w:ascii="宋体" w:hAnsi="宋体" w:cs="宋体"/>
          <w:b w:val="0"/>
          <w:bCs w:val="0"/>
          <w:color w:val="000000"/>
          <w:kern w:val="36"/>
          <w:szCs w:val="21"/>
        </w:rPr>
        <w:t>课程性质</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电机与电气控制技术》课程主要介绍生产设备的电气控制原理、线路以及维修，采用项目管理任务驱动式“教、学、做”一体化的教学模式，通过各种控制线路板的制作、安装、调试及故障排除训练，使学生应达到以下基本要求：</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1.熟悉常用电机及控制电器的结构、工作原理、用途、型号、并能正确选用。</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2.熟悉电气控制线路的基本环节，对一般电气控制线路具有独立分析能力。</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3.初步具有对不太复杂的电气控制系统进行改造和设计的能力。</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4.初步具有对一般继电器-接触器控制线路的故障分析与检查能力。</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5.掌握电气控制线路板安装接线的工艺要求。</w:t>
      </w:r>
    </w:p>
    <w:p>
      <w:pPr>
        <w:widowControl/>
        <w:spacing w:line="360" w:lineRule="auto"/>
        <w:ind w:firstLine="210" w:firstLineChars="100"/>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由于《电机与电气控制技术》课程具有较强的实际应用型，因此本课程在学生职业能力培养和职业素质养成两个方面起支撑和促进作用。</w:t>
      </w:r>
    </w:p>
    <w:p>
      <w:pPr>
        <w:widowControl/>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先修课：《电工基础》、《电子技术》后续课：《可编程序控制器》、《自动化生产线安装与调试》《顶岗实习》</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val="0"/>
          <w:bCs/>
          <w:color w:val="000000"/>
          <w:kern w:val="36"/>
          <w:lang w:eastAsia="zh-CN"/>
        </w:rPr>
      </w:pPr>
      <w:r>
        <w:rPr>
          <w:rFonts w:hint="eastAsia" w:ascii="宋体" w:hAnsi="宋体" w:cs="宋体"/>
          <w:b w:val="0"/>
          <w:bCs/>
          <w:color w:val="000000"/>
          <w:kern w:val="36"/>
          <w:lang w:eastAsia="zh-CN"/>
        </w:rPr>
        <w:t>（二）</w:t>
      </w:r>
      <w:r>
        <w:rPr>
          <w:rFonts w:hint="eastAsia" w:ascii="宋体" w:hAnsi="宋体" w:cs="宋体"/>
          <w:b w:val="0"/>
          <w:bCs/>
          <w:color w:val="000000"/>
          <w:kern w:val="36"/>
        </w:rPr>
        <w:t>课程任务</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电机与电气控制技术是电气自动化专业的一门核心职业技术技能课程，具有实践性强、应用面广的特点，该课程是学生考取中级维修电工资格证书、提高就业能力的坚实基础，该课程对学生受益面大，影响非常深远。一名从事电气设备控制工作的人员必须学好《电机与电气控制技术》课程的内容，无论是普通机床、数控机床还是自动生产线，其控制系统的基础知识与技能几乎全在此课程中。</w:t>
      </w:r>
    </w:p>
    <w:p>
      <w:pPr>
        <w:widowControl/>
        <w:adjustRightInd w:val="0"/>
        <w:snapToGrid w:val="0"/>
        <w:spacing w:line="360" w:lineRule="auto"/>
        <w:ind w:firstLine="277" w:firstLineChars="132"/>
        <w:jc w:val="left"/>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学生掌握了电气控制技术课程以后，能够从事电气控制设备和机床类电气设备的运行、安装、调试与维护；工程项目的电气设备施工、维护和技术服务；电气类产品的营销与售后服务；生产一线从事技术、技术管理、操作、维护检修及质检管理等方面工作。因而我们课程的项目教学应以培养学生具有一定创新能力和创新精神、良好的发展潜力为主旨，以行业科技和社会发展的先进水平为标准，充分体现规范性、先进性和实效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color w:val="000000"/>
          <w:kern w:val="36"/>
        </w:rPr>
      </w:pP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ascii="宋体" w:hAnsi="宋体" w:eastAsia="宋体"/>
          <w:b/>
          <w:color w:val="000000"/>
          <w:sz w:val="21"/>
          <w:szCs w:val="21"/>
        </w:rPr>
      </w:pPr>
      <w:r>
        <w:rPr>
          <w:rFonts w:hint="eastAsia" w:ascii="宋体" w:hAnsi="宋体" w:eastAsia="宋体"/>
          <w:b/>
          <w:color w:val="000000"/>
          <w:sz w:val="21"/>
          <w:szCs w:val="21"/>
        </w:rPr>
        <w:t>三、</w:t>
      </w:r>
      <w:r>
        <w:rPr>
          <w:rFonts w:ascii="宋体" w:hAnsi="宋体" w:eastAsia="宋体"/>
          <w:b/>
          <w:color w:val="000000"/>
          <w:sz w:val="21"/>
          <w:szCs w:val="21"/>
        </w:rPr>
        <w:t>课程设计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val="0"/>
          <w:bCs w:val="0"/>
          <w:color w:val="000000"/>
          <w:kern w:val="36"/>
          <w:sz w:val="21"/>
          <w:szCs w:val="21"/>
        </w:rPr>
      </w:pPr>
      <w:r>
        <w:rPr>
          <w:rFonts w:hint="eastAsia" w:ascii="宋体" w:hAnsi="宋体" w:eastAsia="宋体" w:cs="宋体"/>
          <w:b w:val="0"/>
          <w:bCs w:val="0"/>
          <w:color w:val="000000"/>
          <w:kern w:val="36"/>
          <w:sz w:val="21"/>
          <w:szCs w:val="21"/>
          <w:lang w:eastAsia="zh-CN"/>
        </w:rPr>
        <w:t>（一）</w:t>
      </w:r>
      <w:r>
        <w:rPr>
          <w:rFonts w:hint="eastAsia" w:ascii="宋体" w:hAnsi="宋体" w:eastAsia="宋体" w:cs="宋体"/>
          <w:b w:val="0"/>
          <w:bCs w:val="0"/>
          <w:color w:val="000000"/>
          <w:kern w:val="36"/>
          <w:sz w:val="21"/>
          <w:szCs w:val="21"/>
        </w:rPr>
        <w:t>设计理念</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该课程在设计理念上，以电气控制设备和机床类电气设备的运行、安装、调试与维护、电气控制设备的管理、营销、服务等职业岗位需求为导向，突出课程教学能力培养目标，以电气控制设备和机床类电气设备的设计、运行、安装、调试与维护等项目为载体，并将项目分解为若干个任务用以培养和训练学生的职业岗位能力；在教学过程中，以学生为主体，实施教、学、做一体化、典型的电气控制系统应用项目及引入企业真实生产任务相结合的教学模式。其主要理念如下：</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（1）基于校企合作开发工作过程导向的课程设计理念</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通过聘请行业企业专家成立的专业指导委员会及教师到企业社会实践，带学生实习等方式贴近企业，了解企业的生产工作流程，掌握企业对学生技能的需求，与企业技术人员共同开发课程，以企业真实工作任务作为课程“主题”来设计学习情境，遵循由简单到复杂的原则确定教学项目，使学生在 “真实”的职业情境中、完成任务的过程中掌握综合职业能力。因此在本课程能力培养目标设置及学习情境设计上，基于工作过程采取“阶段性、梯次递进”的原则。</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（2）基于“学习过程”即为“工作过程”的课程设计理念</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为了让学生更加深刻的了解企业，提前与社会接轨，在学习的过程中引入企业的管理和竞争机制。通过任务书的发放、材料的领取，考核标准的制定等组织实施过程体现工作过程的完整性。</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（3）基于以学生为主、教师为辅的教学过程的课程设计理念</w:t>
      </w:r>
    </w:p>
    <w:p>
      <w:pPr>
        <w:widowControl/>
        <w:adjustRightInd w:val="0"/>
        <w:snapToGrid w:val="0"/>
        <w:spacing w:line="360" w:lineRule="auto"/>
        <w:ind w:firstLine="371" w:firstLineChars="177"/>
        <w:jc w:val="left"/>
        <w:rPr>
          <w:rFonts w:ascii="宋体" w:hAnsi="宋体" w:cs="宋体"/>
          <w:b w:val="0"/>
          <w:bCs w:val="0"/>
          <w:color w:val="000000"/>
          <w:kern w:val="36"/>
          <w:szCs w:val="21"/>
        </w:rPr>
      </w:pPr>
      <w:r>
        <w:rPr>
          <w:rFonts w:hint="eastAsia" w:ascii="宋体" w:hAnsi="宋体" w:eastAsia="宋体" w:cs="宋体"/>
          <w:kern w:val="0"/>
          <w:sz w:val="21"/>
          <w:szCs w:val="21"/>
        </w:rPr>
        <w:t xml:space="preserve"> 采用行动导向的过程教学,教师通过制定工作任务书进行具体内容设定，通过学生自己决策、计划、实施、修正、评价等环节真正实现“做中学、学中做”，教师重在管理，只是针对性的讲授、示范、引导。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ascii="宋体" w:hAnsi="宋体" w:cs="宋体"/>
          <w:b w:val="0"/>
          <w:bCs w:val="0"/>
          <w:color w:val="000000"/>
          <w:kern w:val="36"/>
          <w:szCs w:val="21"/>
        </w:rPr>
      </w:pPr>
      <w:r>
        <w:rPr>
          <w:rFonts w:hint="eastAsia" w:ascii="宋体" w:hAnsi="宋体" w:cs="宋体"/>
          <w:b w:val="0"/>
          <w:bCs w:val="0"/>
          <w:color w:val="000000"/>
          <w:kern w:val="36"/>
          <w:szCs w:val="21"/>
          <w:lang w:eastAsia="zh-CN"/>
        </w:rPr>
        <w:t>（二）</w:t>
      </w:r>
      <w:r>
        <w:rPr>
          <w:rFonts w:ascii="宋体" w:hAnsi="宋体" w:cs="宋体"/>
          <w:b w:val="0"/>
          <w:bCs w:val="0"/>
          <w:color w:val="000000"/>
          <w:kern w:val="36"/>
          <w:szCs w:val="21"/>
        </w:rPr>
        <w:t>设计思路</w:t>
      </w:r>
    </w:p>
    <w:p>
      <w:pPr>
        <w:widowControl/>
        <w:adjustRightInd w:val="0"/>
        <w:snapToGrid w:val="0"/>
        <w:spacing w:line="360" w:lineRule="auto"/>
        <w:ind w:firstLine="371" w:firstLineChars="177"/>
        <w:jc w:val="left"/>
        <w:rPr>
          <w:rFonts w:ascii="宋体" w:hAnsi="宋体" w:cs="宋体"/>
          <w:b w:val="0"/>
          <w:bCs w:val="0"/>
          <w:color w:val="000000"/>
          <w:kern w:val="36"/>
          <w:szCs w:val="21"/>
        </w:rPr>
      </w:pPr>
      <w:r>
        <w:rPr>
          <w:rFonts w:hint="eastAsia" w:cs="宋体"/>
          <w:kern w:val="0"/>
          <w:sz w:val="21"/>
          <w:szCs w:val="21"/>
        </w:rPr>
        <w:t>本课程从应用的角度出发，基于工作过程采取“阶段性、梯次递进”的由简到难的原则，以学习领域为平台，以学习情境为主线，以项目为导向，以典型工作任务为，设立课程教学项目，通过教师指导学生开展自立学习完成工作任务或项目，驱动对象，实现对工作过程的认识和对完成工作任务的体验，从而形成职业岗位能力。共设置</w:t>
      </w:r>
      <w:r>
        <w:rPr>
          <w:rFonts w:cs="宋体"/>
          <w:kern w:val="0"/>
          <w:sz w:val="21"/>
          <w:szCs w:val="21"/>
        </w:rPr>
        <w:t>16</w:t>
      </w:r>
      <w:r>
        <w:rPr>
          <w:rFonts w:hint="eastAsia" w:cs="宋体"/>
          <w:kern w:val="0"/>
          <w:sz w:val="21"/>
          <w:szCs w:val="21"/>
        </w:rPr>
        <w:t>个学习项目</w:t>
      </w:r>
      <w:r>
        <w:rPr>
          <w:rFonts w:cs="宋体"/>
          <w:kern w:val="0"/>
          <w:sz w:val="21"/>
          <w:szCs w:val="21"/>
        </w:rPr>
        <w:t xml:space="preserve">, </w:t>
      </w:r>
      <w:r>
        <w:rPr>
          <w:rFonts w:hint="eastAsia" w:cs="宋体"/>
          <w:kern w:val="0"/>
          <w:sz w:val="21"/>
          <w:szCs w:val="21"/>
        </w:rPr>
        <w:t>每个学习项目有若干个工作任务，同时每个学习项目均应从知识技能等方面达到教学的标准。</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rPr>
        <w:t>四、</w:t>
      </w:r>
      <w:r>
        <w:rPr>
          <w:rFonts w:ascii="宋体" w:hAnsi="宋体" w:eastAsia="宋体"/>
          <w:b/>
          <w:color w:val="000000"/>
          <w:sz w:val="21"/>
          <w:szCs w:val="21"/>
        </w:rPr>
        <w:t>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ascii="宋体" w:hAnsi="宋体" w:cs="宋体"/>
          <w:b w:val="0"/>
          <w:bCs w:val="0"/>
          <w:color w:val="000000"/>
          <w:kern w:val="36"/>
          <w:sz w:val="21"/>
          <w:szCs w:val="21"/>
        </w:rPr>
      </w:pPr>
      <w:r>
        <w:rPr>
          <w:rFonts w:hint="eastAsia" w:ascii="宋体" w:hAnsi="宋体" w:cs="宋体"/>
          <w:b w:val="0"/>
          <w:bCs w:val="0"/>
          <w:color w:val="000000"/>
          <w:kern w:val="36"/>
          <w:sz w:val="21"/>
          <w:szCs w:val="21"/>
        </w:rPr>
        <w:t>（一）</w:t>
      </w:r>
      <w:r>
        <w:rPr>
          <w:rFonts w:ascii="宋体" w:hAnsi="宋体" w:cs="宋体"/>
          <w:b w:val="0"/>
          <w:bCs w:val="0"/>
          <w:color w:val="000000"/>
          <w:kern w:val="36"/>
          <w:sz w:val="21"/>
          <w:szCs w:val="21"/>
        </w:rPr>
        <w:t>总体目标</w:t>
      </w:r>
    </w:p>
    <w:p>
      <w:pPr>
        <w:widowControl/>
        <w:spacing w:line="420" w:lineRule="exact"/>
        <w:ind w:firstLine="371" w:firstLineChars="177"/>
        <w:jc w:val="left"/>
        <w:rPr>
          <w:rFonts w:cs="宋体"/>
          <w:kern w:val="0"/>
          <w:sz w:val="21"/>
          <w:szCs w:val="21"/>
        </w:rPr>
      </w:pPr>
      <w:r>
        <w:rPr>
          <w:rFonts w:hint="eastAsia" w:cs="宋体"/>
          <w:kern w:val="0"/>
          <w:sz w:val="21"/>
          <w:szCs w:val="21"/>
        </w:rPr>
        <w:t>《电机与电气控制技术》课程作为电气自动化专业的重点建设课程，根据高职教育特点，立足于“工学结合”，“基于工作过程”设计课程内容，采取“工学交替”教学方式，重点突出技能培养，实行“教、学、做”一体化项目教学，具有“基于工作过程”教学模式的示范作用。</w:t>
      </w:r>
    </w:p>
    <w:p>
      <w:pPr>
        <w:widowControl/>
        <w:spacing w:line="360" w:lineRule="auto"/>
        <w:ind w:firstLine="371" w:firstLineChars="177"/>
        <w:jc w:val="left"/>
        <w:rPr>
          <w:rFonts w:ascii="宋体" w:hAnsi="宋体" w:cs="宋体"/>
          <w:b w:val="0"/>
          <w:bCs w:val="0"/>
          <w:color w:val="000000"/>
          <w:kern w:val="36"/>
          <w:szCs w:val="21"/>
        </w:rPr>
      </w:pPr>
      <w:r>
        <w:rPr>
          <w:rFonts w:hint="eastAsia" w:cs="宋体"/>
          <w:kern w:val="0"/>
          <w:sz w:val="21"/>
          <w:szCs w:val="21"/>
        </w:rPr>
        <w:t>本课程的总体目标是通过“项目化管理”循序渐进的学习过程，使学生克服对本课程知识的枯燥、相关概念难理解和畏惧感，激发学生的求知欲，培养学生敢于克服困难、终生探索的兴趣。培养学生能够使用电气控制技术对机床和工业生产设备进行控制，并具备对各种电气控制系统的安装、调试和排除故障的基本能力，使学生了解电机与电气控制技术在电气自动化领域的发展动态和趋势。</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bCs/>
          <w:color w:val="000000"/>
          <w:kern w:val="36"/>
          <w:szCs w:val="21"/>
        </w:rPr>
      </w:pPr>
      <w:r>
        <w:rPr>
          <w:rFonts w:hint="eastAsia" w:ascii="宋体" w:hAnsi="宋体" w:cs="宋体"/>
          <w:b w:val="0"/>
          <w:bCs w:val="0"/>
          <w:color w:val="000000"/>
          <w:kern w:val="36"/>
          <w:szCs w:val="21"/>
        </w:rPr>
        <w:t>（二）</w:t>
      </w:r>
      <w:r>
        <w:rPr>
          <w:rFonts w:ascii="宋体" w:hAnsi="宋体" w:cs="宋体"/>
          <w:b w:val="0"/>
          <w:bCs w:val="0"/>
          <w:color w:val="000000"/>
          <w:kern w:val="36"/>
          <w:szCs w:val="21"/>
        </w:rPr>
        <w:t>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val="0"/>
          <w:bCs w:val="0"/>
          <w:color w:val="000000"/>
          <w:kern w:val="36"/>
          <w:sz w:val="21"/>
          <w:szCs w:val="21"/>
          <w:lang w:eastAsia="zh-CN"/>
        </w:rPr>
      </w:pPr>
      <w:r>
        <w:rPr>
          <w:rFonts w:hint="eastAsia" w:ascii="宋体" w:hAnsi="宋体" w:cs="宋体"/>
          <w:b w:val="0"/>
          <w:bCs w:val="0"/>
          <w:color w:val="000000"/>
          <w:kern w:val="36"/>
          <w:sz w:val="21"/>
          <w:szCs w:val="21"/>
          <w:lang w:val="en-US" w:eastAsia="zh-CN"/>
        </w:rPr>
        <w:t>1</w:t>
      </w:r>
      <w:r>
        <w:rPr>
          <w:rFonts w:hint="eastAsia" w:ascii="宋体" w:hAnsi="宋体" w:cs="宋体"/>
          <w:b w:val="0"/>
          <w:bCs w:val="0"/>
          <w:color w:val="000000"/>
          <w:kern w:val="36"/>
          <w:sz w:val="21"/>
          <w:szCs w:val="21"/>
        </w:rPr>
        <w:t>.素质目标</w:t>
      </w:r>
      <w:r>
        <w:rPr>
          <w:rFonts w:hint="eastAsia" w:ascii="宋体" w:hAnsi="宋体" w:cs="宋体"/>
          <w:b w:val="0"/>
          <w:bCs w:val="0"/>
          <w:color w:val="000000"/>
          <w:kern w:val="36"/>
          <w:sz w:val="21"/>
          <w:szCs w:val="21"/>
          <w:lang w:eastAsia="zh-CN"/>
        </w:rPr>
        <w:t>：</w:t>
      </w:r>
    </w:p>
    <w:p>
      <w:pPr>
        <w:widowControl/>
        <w:adjustRightInd w:val="0"/>
        <w:snapToGrid w:val="0"/>
        <w:spacing w:line="360" w:lineRule="auto"/>
        <w:ind w:firstLine="371" w:firstLineChars="177"/>
        <w:jc w:val="left"/>
        <w:rPr>
          <w:rFonts w:ascii="宋体" w:hAnsi="宋体" w:cs="宋体"/>
          <w:b w:val="0"/>
          <w:bCs w:val="0"/>
          <w:color w:val="000000"/>
          <w:kern w:val="36"/>
          <w:sz w:val="21"/>
          <w:szCs w:val="21"/>
        </w:rPr>
      </w:pPr>
      <w:r>
        <w:rPr>
          <w:rFonts w:hint="eastAsia" w:cs="宋体"/>
          <w:kern w:val="0"/>
          <w:sz w:val="21"/>
          <w:szCs w:val="21"/>
        </w:rPr>
        <w:t>通过电气自动化专业的培养目标和就业岗位的分析，同时兼顾国家职业资格鉴定中级维修电工职业标准中岗位职业能力要求，确定本课程能力培养目标。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color w:val="000000"/>
          <w:kern w:val="36"/>
          <w:sz w:val="21"/>
          <w:szCs w:val="21"/>
          <w:lang w:eastAsia="zh-CN"/>
        </w:rPr>
      </w:pPr>
      <w:r>
        <w:rPr>
          <w:rFonts w:hint="eastAsia" w:ascii="宋体" w:hAnsi="宋体" w:cs="宋体"/>
          <w:b w:val="0"/>
          <w:bCs w:val="0"/>
          <w:color w:val="000000"/>
          <w:kern w:val="36"/>
          <w:sz w:val="21"/>
          <w:szCs w:val="21"/>
        </w:rPr>
        <w:t>2.</w:t>
      </w:r>
      <w:r>
        <w:rPr>
          <w:rFonts w:ascii="宋体" w:hAnsi="宋体" w:cs="宋体"/>
          <w:b w:val="0"/>
          <w:bCs w:val="0"/>
          <w:color w:val="000000"/>
          <w:kern w:val="36"/>
          <w:sz w:val="21"/>
          <w:szCs w:val="21"/>
        </w:rPr>
        <w:t>知识目标</w:t>
      </w:r>
      <w:r>
        <w:rPr>
          <w:rFonts w:hint="eastAsia" w:ascii="宋体" w:hAnsi="宋体" w:cs="宋体"/>
          <w:b w:val="0"/>
          <w:bCs w:val="0"/>
          <w:color w:val="000000"/>
          <w:kern w:val="36"/>
          <w:sz w:val="21"/>
          <w:szCs w:val="21"/>
          <w:lang w:eastAsia="zh-CN"/>
        </w:rPr>
        <w:t>：</w:t>
      </w:r>
    </w:p>
    <w:p>
      <w:pPr>
        <w:widowControl/>
        <w:spacing w:line="360" w:lineRule="auto"/>
        <w:ind w:firstLine="371" w:firstLineChars="177"/>
        <w:jc w:val="left"/>
        <w:rPr>
          <w:rFonts w:hint="eastAsia" w:ascii="Times New Roman" w:hAnsi="Times New Roman" w:cs="宋体"/>
          <w:kern w:val="0"/>
          <w:sz w:val="21"/>
          <w:szCs w:val="21"/>
        </w:rPr>
      </w:pPr>
      <w:r>
        <w:rPr>
          <w:rFonts w:hint="eastAsia" w:ascii="Times New Roman" w:hAnsi="Times New Roman" w:cs="宋体"/>
          <w:kern w:val="0"/>
          <w:sz w:val="21"/>
          <w:szCs w:val="21"/>
        </w:rPr>
        <w:t>1）掌握电气控制的基本知识与发展，从而使学生在未来的工作实践中能够把握该项技术的发展和应用趋势，更好地服务其专业工作。</w:t>
      </w:r>
    </w:p>
    <w:p>
      <w:pPr>
        <w:widowControl/>
        <w:spacing w:line="360" w:lineRule="auto"/>
        <w:ind w:firstLine="371" w:firstLineChars="177"/>
        <w:jc w:val="left"/>
        <w:rPr>
          <w:rFonts w:hint="eastAsia" w:ascii="Times New Roman" w:hAnsi="Times New Roman" w:cs="宋体"/>
          <w:kern w:val="0"/>
          <w:sz w:val="21"/>
          <w:szCs w:val="21"/>
        </w:rPr>
      </w:pPr>
      <w:r>
        <w:rPr>
          <w:rFonts w:hint="eastAsia" w:ascii="Times New Roman" w:hAnsi="Times New Roman" w:cs="宋体"/>
          <w:kern w:val="0"/>
          <w:sz w:val="21"/>
          <w:szCs w:val="21"/>
        </w:rPr>
        <w:t>2）掌握常用电机及低压电器的功能、结构、原理、选用与维修方法。</w:t>
      </w:r>
    </w:p>
    <w:p>
      <w:pPr>
        <w:widowControl/>
        <w:spacing w:line="360" w:lineRule="auto"/>
        <w:ind w:firstLine="371" w:firstLineChars="177"/>
        <w:jc w:val="left"/>
        <w:rPr>
          <w:rFonts w:hint="eastAsia" w:ascii="Times New Roman" w:hAnsi="Times New Roman" w:cs="宋体"/>
          <w:kern w:val="0"/>
          <w:sz w:val="21"/>
          <w:szCs w:val="21"/>
        </w:rPr>
      </w:pPr>
      <w:r>
        <w:rPr>
          <w:rFonts w:hint="eastAsia" w:ascii="Times New Roman" w:hAnsi="Times New Roman" w:cs="宋体"/>
          <w:kern w:val="0"/>
          <w:sz w:val="21"/>
          <w:szCs w:val="21"/>
        </w:rPr>
        <w:t>3）掌握电动机的典型的控制电路的工作原理，并熟练进行安装、调试与维修。</w:t>
      </w:r>
    </w:p>
    <w:p>
      <w:pPr>
        <w:widowControl/>
        <w:spacing w:line="360" w:lineRule="auto"/>
        <w:ind w:firstLine="371" w:firstLineChars="177"/>
        <w:jc w:val="left"/>
        <w:rPr>
          <w:rFonts w:hint="eastAsia" w:ascii="Times New Roman" w:hAnsi="Times New Roman" w:cs="宋体"/>
          <w:kern w:val="0"/>
          <w:sz w:val="21"/>
          <w:szCs w:val="21"/>
        </w:rPr>
      </w:pPr>
      <w:r>
        <w:rPr>
          <w:rFonts w:hint="eastAsia" w:ascii="Times New Roman" w:hAnsi="Times New Roman" w:cs="宋体"/>
          <w:kern w:val="0"/>
          <w:sz w:val="21"/>
          <w:szCs w:val="21"/>
        </w:rPr>
        <w:t>4）掌握典型机床的电气控制系统的工作原理，并熟练进行安装、调试与维修。</w:t>
      </w:r>
    </w:p>
    <w:p>
      <w:pPr>
        <w:widowControl/>
        <w:spacing w:line="360" w:lineRule="auto"/>
        <w:ind w:firstLine="371" w:firstLineChars="177"/>
        <w:jc w:val="left"/>
        <w:rPr>
          <w:rFonts w:hint="eastAsia" w:ascii="Times New Roman" w:hAnsi="Times New Roman" w:cs="宋体"/>
          <w:kern w:val="0"/>
          <w:sz w:val="21"/>
          <w:szCs w:val="21"/>
        </w:rPr>
      </w:pPr>
      <w:r>
        <w:rPr>
          <w:rFonts w:hint="eastAsia" w:ascii="Times New Roman" w:hAnsi="Times New Roman" w:cs="宋体"/>
          <w:kern w:val="0"/>
          <w:sz w:val="21"/>
          <w:szCs w:val="21"/>
        </w:rPr>
        <w:t>5）掌握数控车床的电气控制系统的工作原理，并熟练进行安装、调试与维修。</w:t>
      </w:r>
    </w:p>
    <w:p>
      <w:pPr>
        <w:widowControl/>
        <w:spacing w:line="360" w:lineRule="auto"/>
        <w:ind w:firstLine="371" w:firstLineChars="177"/>
        <w:jc w:val="left"/>
        <w:rPr>
          <w:rFonts w:hint="eastAsia" w:ascii="Times New Roman" w:hAnsi="Times New Roman" w:cs="宋体"/>
          <w:kern w:val="0"/>
          <w:sz w:val="21"/>
          <w:szCs w:val="21"/>
        </w:rPr>
      </w:pPr>
      <w:r>
        <w:rPr>
          <w:rFonts w:hint="eastAsia" w:ascii="Times New Roman" w:hAnsi="Times New Roman" w:cs="宋体"/>
          <w:kern w:val="0"/>
          <w:sz w:val="21"/>
          <w:szCs w:val="21"/>
        </w:rPr>
        <w:t>6）具有自我学习和自我发展的能力。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color w:val="000000"/>
          <w:kern w:val="36"/>
          <w:sz w:val="21"/>
          <w:szCs w:val="21"/>
          <w:lang w:eastAsia="zh-CN"/>
        </w:rPr>
      </w:pPr>
      <w:r>
        <w:rPr>
          <w:rFonts w:hint="eastAsia" w:ascii="宋体" w:hAnsi="宋体" w:cs="宋体"/>
          <w:b w:val="0"/>
          <w:bCs w:val="0"/>
          <w:color w:val="000000"/>
          <w:kern w:val="36"/>
          <w:sz w:val="21"/>
          <w:szCs w:val="21"/>
          <w:lang w:val="en-US" w:eastAsia="zh-CN"/>
        </w:rPr>
        <w:t>3</w:t>
      </w:r>
      <w:r>
        <w:rPr>
          <w:rFonts w:hint="eastAsia" w:ascii="宋体" w:hAnsi="宋体" w:cs="宋体"/>
          <w:b w:val="0"/>
          <w:bCs w:val="0"/>
          <w:color w:val="000000"/>
          <w:kern w:val="36"/>
          <w:sz w:val="21"/>
          <w:szCs w:val="21"/>
        </w:rPr>
        <w:t>.能力目标</w:t>
      </w:r>
      <w:r>
        <w:rPr>
          <w:rFonts w:hint="eastAsia" w:ascii="宋体" w:hAnsi="宋体" w:cs="宋体"/>
          <w:b w:val="0"/>
          <w:bCs w:val="0"/>
          <w:color w:val="000000"/>
          <w:kern w:val="36"/>
          <w:sz w:val="21"/>
          <w:szCs w:val="21"/>
          <w:lang w:eastAsia="zh-CN"/>
        </w:rPr>
        <w:t>：</w:t>
      </w:r>
    </w:p>
    <w:p>
      <w:pPr>
        <w:widowControl/>
        <w:adjustRightInd w:val="0"/>
        <w:snapToGrid w:val="0"/>
        <w:spacing w:line="360" w:lineRule="auto"/>
        <w:ind w:firstLine="371" w:firstLineChars="177"/>
        <w:jc w:val="left"/>
        <w:rPr>
          <w:rFonts w:cs="宋体"/>
          <w:kern w:val="0"/>
          <w:sz w:val="21"/>
          <w:szCs w:val="21"/>
        </w:rPr>
      </w:pPr>
      <w:r>
        <w:rPr>
          <w:rFonts w:cs="宋体"/>
          <w:kern w:val="0"/>
          <w:sz w:val="21"/>
          <w:szCs w:val="21"/>
        </w:rPr>
        <w:t>1</w:t>
      </w:r>
      <w:r>
        <w:rPr>
          <w:rFonts w:hint="eastAsia" w:cs="宋体"/>
          <w:kern w:val="0"/>
          <w:sz w:val="21"/>
          <w:szCs w:val="21"/>
        </w:rPr>
        <w:t>）通过理论实践一体化课堂学习，使学生获得较强的实践动手能力，使学生具备必要的基本知识，具有一定的资料收集整理能力。制定、实施工作计划和自我学习的能力。</w:t>
      </w:r>
    </w:p>
    <w:p>
      <w:pPr>
        <w:widowControl/>
        <w:adjustRightInd w:val="0"/>
        <w:snapToGrid w:val="0"/>
        <w:spacing w:line="360" w:lineRule="auto"/>
        <w:ind w:firstLine="371" w:firstLineChars="177"/>
        <w:jc w:val="left"/>
        <w:rPr>
          <w:rFonts w:cs="宋体"/>
          <w:kern w:val="0"/>
          <w:sz w:val="21"/>
          <w:szCs w:val="21"/>
        </w:rPr>
      </w:pPr>
      <w:r>
        <w:rPr>
          <w:rFonts w:cs="宋体"/>
          <w:kern w:val="0"/>
          <w:sz w:val="21"/>
          <w:szCs w:val="21"/>
        </w:rPr>
        <w:t>2</w:t>
      </w:r>
      <w:r>
        <w:rPr>
          <w:rFonts w:hint="eastAsia" w:cs="宋体"/>
          <w:kern w:val="0"/>
          <w:sz w:val="21"/>
          <w:szCs w:val="21"/>
        </w:rPr>
        <w:t>）通过该课程各项实践技能的训练，使学生经历基本的工程技术工作过程，学会使用相关工具从事生产实践，形成尊重科学、实事求是、与时俱进、服务未来的科学态度。</w:t>
      </w:r>
    </w:p>
    <w:p>
      <w:pPr>
        <w:widowControl/>
        <w:adjustRightInd w:val="0"/>
        <w:snapToGrid w:val="0"/>
        <w:spacing w:line="360" w:lineRule="auto"/>
        <w:ind w:firstLine="371" w:firstLineChars="177"/>
        <w:jc w:val="left"/>
        <w:rPr>
          <w:rFonts w:cs="宋体"/>
          <w:kern w:val="0"/>
          <w:sz w:val="21"/>
          <w:szCs w:val="21"/>
        </w:rPr>
      </w:pPr>
      <w:r>
        <w:rPr>
          <w:rFonts w:cs="宋体"/>
          <w:kern w:val="0"/>
          <w:sz w:val="21"/>
          <w:szCs w:val="21"/>
        </w:rPr>
        <w:t>3</w:t>
      </w:r>
      <w:r>
        <w:rPr>
          <w:rFonts w:hint="eastAsia" w:cs="宋体"/>
          <w:kern w:val="0"/>
          <w:sz w:val="21"/>
          <w:szCs w:val="21"/>
        </w:rPr>
        <w:t>）通过对电气控制方法的认识和深刻领会，以及实训过程中创新方法的训练，培养学生提出问题、独立分析问题、解决问题和技术创新的能力，使学生养成良好的思维习惯，掌握基本的思考与设计的方法，在未来的工作中敢于创新、善于创新。</w:t>
      </w:r>
    </w:p>
    <w:p>
      <w:pPr>
        <w:widowControl/>
        <w:adjustRightInd w:val="0"/>
        <w:snapToGrid w:val="0"/>
        <w:spacing w:line="360" w:lineRule="auto"/>
        <w:ind w:firstLine="371" w:firstLineChars="177"/>
        <w:jc w:val="left"/>
        <w:rPr>
          <w:rFonts w:hint="eastAsia" w:ascii="宋体" w:hAnsi="宋体" w:cs="宋体"/>
          <w:b w:val="0"/>
          <w:bCs w:val="0"/>
          <w:color w:val="000000"/>
          <w:kern w:val="36"/>
          <w:szCs w:val="21"/>
        </w:rPr>
      </w:pPr>
      <w:r>
        <w:rPr>
          <w:rFonts w:cs="宋体"/>
          <w:kern w:val="0"/>
          <w:sz w:val="21"/>
          <w:szCs w:val="21"/>
        </w:rPr>
        <w:t>4</w:t>
      </w:r>
      <w:r>
        <w:rPr>
          <w:rFonts w:hint="eastAsia" w:cs="宋体"/>
          <w:kern w:val="0"/>
          <w:sz w:val="21"/>
          <w:szCs w:val="21"/>
        </w:rPr>
        <w:t>）在技能训练中，注意培养安全文明生产的好习惯，严格执行电工安全操作规程。</w:t>
      </w:r>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rPr>
        <w:t>五、教学内容与安排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kern w:val="36"/>
          <w:szCs w:val="21"/>
        </w:rPr>
      </w:pPr>
      <w:r>
        <w:rPr>
          <w:rFonts w:hint="eastAsia" w:ascii="宋体" w:hAnsi="宋体" w:cs="宋体"/>
          <w:b w:val="0"/>
          <w:bCs w:val="0"/>
          <w:kern w:val="36"/>
          <w:szCs w:val="21"/>
          <w:lang w:eastAsia="zh-CN"/>
        </w:rPr>
        <w:t>（一）</w:t>
      </w:r>
      <w:r>
        <w:rPr>
          <w:rFonts w:hint="eastAsia" w:ascii="宋体" w:hAnsi="宋体" w:cs="宋体"/>
          <w:b w:val="0"/>
          <w:bCs w:val="0"/>
          <w:kern w:val="36"/>
          <w:szCs w:val="21"/>
        </w:rPr>
        <w:t>教学内容设计原则</w:t>
      </w:r>
    </w:p>
    <w:p>
      <w:pPr>
        <w:widowControl/>
        <w:adjustRightInd w:val="0"/>
        <w:snapToGrid w:val="0"/>
        <w:spacing w:line="360" w:lineRule="auto"/>
        <w:ind w:firstLine="371" w:firstLineChars="177"/>
        <w:jc w:val="left"/>
        <w:rPr>
          <w:rFonts w:hint="eastAsia" w:cs="宋体"/>
          <w:kern w:val="0"/>
          <w:sz w:val="21"/>
          <w:szCs w:val="21"/>
        </w:rPr>
      </w:pPr>
      <w:r>
        <w:rPr>
          <w:rFonts w:hint="eastAsia" w:cs="宋体"/>
          <w:kern w:val="0"/>
          <w:sz w:val="21"/>
          <w:szCs w:val="21"/>
        </w:rPr>
        <w:t>本课程考核以平时考核＋期末考核为主，期末考试采取开卷方式，总评成绩=期末考试成绩+平时成绩；其中，期末考试成绩占70%，平时成绩（包括作业、出勤、提问、学习态度）占30%。主要考核学生对课程项目的完成情况，基本知识的掌握程度，以及学生对自动化生产线的总体认知程度。</w:t>
      </w:r>
    </w:p>
    <w:p>
      <w:pPr>
        <w:widowControl/>
        <w:adjustRightInd w:val="0"/>
        <w:snapToGrid w:val="0"/>
        <w:spacing w:line="360" w:lineRule="auto"/>
        <w:ind w:firstLine="371" w:firstLineChars="177"/>
        <w:jc w:val="left"/>
        <w:rPr>
          <w:rFonts w:hint="eastAsia" w:cs="宋体"/>
          <w:kern w:val="0"/>
          <w:sz w:val="21"/>
          <w:szCs w:val="21"/>
          <w:lang w:val="en-US" w:eastAsia="zh-CN"/>
        </w:rPr>
      </w:pPr>
    </w:p>
    <w:p>
      <w:pPr>
        <w:widowControl/>
        <w:adjustRightInd w:val="0"/>
        <w:snapToGrid w:val="0"/>
        <w:spacing w:line="360" w:lineRule="auto"/>
        <w:ind w:firstLine="371" w:firstLineChars="177"/>
        <w:jc w:val="left"/>
        <w:rPr>
          <w:rFonts w:hint="eastAsia" w:cs="宋体"/>
          <w:kern w:val="0"/>
          <w:sz w:val="21"/>
          <w:szCs w:val="21"/>
          <w:lang w:val="en-US" w:eastAsia="zh-CN"/>
        </w:rPr>
        <w:sectPr>
          <w:headerReference r:id="rId3" w:type="default"/>
          <w:pgSz w:w="11906" w:h="16838"/>
          <w:pgMar w:top="1440" w:right="1800" w:bottom="1440" w:left="1800" w:header="851" w:footer="992" w:gutter="0"/>
          <w:cols w:space="425" w:num="1"/>
          <w:docGrid w:type="lines" w:linePitch="312" w:charSpace="0"/>
        </w:sectPr>
      </w:pPr>
    </w:p>
    <w:p>
      <w:pPr>
        <w:pStyle w:val="2"/>
        <w:rPr>
          <w:rFonts w:hint="eastAsia"/>
          <w:lang w:val="en-US" w:eastAsia="zh-CN"/>
        </w:rPr>
      </w:pPr>
    </w:p>
    <w:p>
      <w:pPr>
        <w:widowControl/>
        <w:ind w:firstLine="420" w:firstLineChars="200"/>
        <w:outlineLvl w:val="0"/>
        <w:rPr>
          <w:rFonts w:ascii="宋体" w:hAnsi="宋体" w:cs="宋体"/>
          <w:b/>
          <w:bCs/>
          <w:kern w:val="36"/>
          <w:szCs w:val="21"/>
        </w:rPr>
      </w:pPr>
      <w:r>
        <w:rPr>
          <w:rFonts w:hint="eastAsia" w:ascii="宋体" w:hAnsi="宋体" w:cs="宋体"/>
          <w:kern w:val="36"/>
          <w:szCs w:val="21"/>
          <w:lang w:val="en-US" w:eastAsia="zh-CN"/>
        </w:rPr>
        <w:t>（二</w:t>
      </w:r>
      <w:r>
        <w:rPr>
          <w:rFonts w:hint="eastAsia" w:ascii="宋体" w:hAnsi="宋体" w:cs="宋体"/>
          <w:kern w:val="36"/>
          <w:szCs w:val="21"/>
        </w:rPr>
        <w:t>） 教学内容设计</w:t>
      </w:r>
    </w:p>
    <w:tbl>
      <w:tblPr>
        <w:tblStyle w:val="7"/>
        <w:tblW w:w="412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2"/>
        <w:gridCol w:w="1678"/>
        <w:gridCol w:w="1595"/>
        <w:gridCol w:w="1980"/>
        <w:gridCol w:w="2148"/>
        <w:gridCol w:w="2196"/>
        <w:gridCol w:w="480"/>
        <w:gridCol w:w="456"/>
        <w:gridCol w:w="6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序号</w:t>
            </w:r>
          </w:p>
        </w:tc>
        <w:tc>
          <w:tcPr>
            <w:tcW w:w="717"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教学内容（单元）</w:t>
            </w:r>
          </w:p>
        </w:tc>
        <w:tc>
          <w:tcPr>
            <w:tcW w:w="681" w:type="pct"/>
            <w:vMerge w:val="restart"/>
            <w:noWrap w:val="0"/>
            <w:vAlign w:val="center"/>
          </w:tcPr>
          <w:p>
            <w:pPr>
              <w:spacing w:line="360" w:lineRule="exact"/>
              <w:jc w:val="center"/>
              <w:rPr>
                <w:rFonts w:ascii="宋体" w:hAnsi="宋体" w:cs="宋体"/>
                <w:b/>
                <w:bCs/>
                <w:w w:val="90"/>
                <w:szCs w:val="21"/>
              </w:rPr>
            </w:pPr>
            <w:r>
              <w:rPr>
                <w:rFonts w:hint="eastAsia" w:ascii="宋体" w:hAnsi="宋体" w:cs="宋体"/>
                <w:b/>
                <w:bCs/>
                <w:w w:val="90"/>
                <w:szCs w:val="21"/>
              </w:rPr>
              <w:t>资格、技能等级考试</w:t>
            </w:r>
          </w:p>
          <w:p>
            <w:pPr>
              <w:spacing w:line="240" w:lineRule="exact"/>
              <w:jc w:val="center"/>
              <w:rPr>
                <w:rFonts w:ascii="宋体" w:hAnsi="宋体" w:cs="宋体"/>
                <w:b/>
                <w:bCs/>
                <w:w w:val="90"/>
                <w:szCs w:val="21"/>
              </w:rPr>
            </w:pPr>
            <w:r>
              <w:rPr>
                <w:rFonts w:hint="eastAsia" w:ascii="宋体" w:hAnsi="宋体" w:cs="宋体"/>
                <w:b/>
                <w:bCs/>
                <w:w w:val="90"/>
                <w:szCs w:val="21"/>
              </w:rPr>
              <w:t>与技能竞赛要点</w:t>
            </w:r>
          </w:p>
        </w:tc>
        <w:tc>
          <w:tcPr>
            <w:tcW w:w="846"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素质目标</w:t>
            </w:r>
          </w:p>
        </w:tc>
        <w:tc>
          <w:tcPr>
            <w:tcW w:w="918"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知识目标</w:t>
            </w:r>
          </w:p>
        </w:tc>
        <w:tc>
          <w:tcPr>
            <w:tcW w:w="938"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能力目标</w:t>
            </w:r>
          </w:p>
        </w:tc>
        <w:tc>
          <w:tcPr>
            <w:tcW w:w="691" w:type="pct"/>
            <w:gridSpan w:val="3"/>
            <w:tcBorders>
              <w:bottom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vMerge w:val="continue"/>
            <w:noWrap w:val="0"/>
            <w:vAlign w:val="center"/>
          </w:tcPr>
          <w:p>
            <w:pPr>
              <w:spacing w:line="240" w:lineRule="exact"/>
              <w:jc w:val="center"/>
              <w:rPr>
                <w:rFonts w:ascii="宋体" w:hAnsi="宋体" w:cs="宋体"/>
                <w:b/>
                <w:bCs/>
                <w:w w:val="90"/>
                <w:szCs w:val="21"/>
              </w:rPr>
            </w:pPr>
          </w:p>
        </w:tc>
        <w:tc>
          <w:tcPr>
            <w:tcW w:w="717" w:type="pct"/>
            <w:vMerge w:val="continue"/>
            <w:noWrap w:val="0"/>
            <w:vAlign w:val="center"/>
          </w:tcPr>
          <w:p>
            <w:pPr>
              <w:spacing w:line="240" w:lineRule="exact"/>
              <w:jc w:val="center"/>
              <w:rPr>
                <w:rFonts w:ascii="宋体" w:hAnsi="宋体" w:cs="宋体"/>
                <w:b/>
                <w:bCs/>
                <w:w w:val="90"/>
                <w:szCs w:val="21"/>
              </w:rPr>
            </w:pPr>
          </w:p>
        </w:tc>
        <w:tc>
          <w:tcPr>
            <w:tcW w:w="681" w:type="pct"/>
            <w:vMerge w:val="continue"/>
            <w:noWrap w:val="0"/>
            <w:vAlign w:val="center"/>
          </w:tcPr>
          <w:p>
            <w:pPr>
              <w:spacing w:line="240" w:lineRule="exact"/>
              <w:jc w:val="center"/>
              <w:rPr>
                <w:rFonts w:ascii="宋体" w:hAnsi="宋体" w:cs="宋体"/>
                <w:b/>
                <w:bCs/>
                <w:w w:val="90"/>
                <w:szCs w:val="21"/>
              </w:rPr>
            </w:pPr>
          </w:p>
        </w:tc>
        <w:tc>
          <w:tcPr>
            <w:tcW w:w="846" w:type="pct"/>
            <w:vMerge w:val="continue"/>
            <w:noWrap w:val="0"/>
            <w:vAlign w:val="top"/>
          </w:tcPr>
          <w:p>
            <w:pPr>
              <w:spacing w:line="240" w:lineRule="exact"/>
              <w:jc w:val="center"/>
              <w:rPr>
                <w:rFonts w:ascii="宋体" w:hAnsi="宋体" w:cs="宋体"/>
                <w:b/>
                <w:bCs/>
                <w:w w:val="90"/>
                <w:szCs w:val="21"/>
              </w:rPr>
            </w:pPr>
          </w:p>
        </w:tc>
        <w:tc>
          <w:tcPr>
            <w:tcW w:w="918" w:type="pct"/>
            <w:vMerge w:val="continue"/>
            <w:noWrap w:val="0"/>
            <w:vAlign w:val="center"/>
          </w:tcPr>
          <w:p>
            <w:pPr>
              <w:spacing w:line="240" w:lineRule="exact"/>
              <w:jc w:val="center"/>
              <w:rPr>
                <w:rFonts w:ascii="宋体" w:hAnsi="宋体" w:cs="宋体"/>
                <w:b/>
                <w:bCs/>
                <w:w w:val="90"/>
                <w:szCs w:val="21"/>
              </w:rPr>
            </w:pPr>
          </w:p>
        </w:tc>
        <w:tc>
          <w:tcPr>
            <w:tcW w:w="938" w:type="pct"/>
            <w:vMerge w:val="continue"/>
            <w:noWrap w:val="0"/>
            <w:vAlign w:val="center"/>
          </w:tcPr>
          <w:p>
            <w:pPr>
              <w:spacing w:line="240" w:lineRule="exact"/>
              <w:jc w:val="center"/>
              <w:rPr>
                <w:rFonts w:ascii="宋体" w:hAnsi="宋体" w:cs="宋体"/>
                <w:b/>
                <w:bCs/>
                <w:w w:val="90"/>
                <w:szCs w:val="21"/>
              </w:rPr>
            </w:pPr>
          </w:p>
        </w:tc>
        <w:tc>
          <w:tcPr>
            <w:tcW w:w="205" w:type="pct"/>
            <w:tcBorders>
              <w:top w:val="single" w:color="auto" w:sz="4" w:space="0"/>
              <w:right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总计</w:t>
            </w:r>
          </w:p>
        </w:tc>
        <w:tc>
          <w:tcPr>
            <w:tcW w:w="194" w:type="pct"/>
            <w:tcBorders>
              <w:top w:val="single" w:color="auto" w:sz="4" w:space="0"/>
              <w:left w:val="single" w:color="auto" w:sz="4" w:space="0"/>
              <w:right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理论</w:t>
            </w:r>
          </w:p>
        </w:tc>
        <w:tc>
          <w:tcPr>
            <w:tcW w:w="291" w:type="pct"/>
            <w:tcBorders>
              <w:top w:val="single" w:color="auto" w:sz="4" w:space="0"/>
              <w:left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1</w:t>
            </w:r>
          </w:p>
        </w:tc>
        <w:tc>
          <w:tcPr>
            <w:tcW w:w="717" w:type="pct"/>
            <w:noWrap w:val="0"/>
            <w:vAlign w:val="center"/>
          </w:tcPr>
          <w:p>
            <w:pPr>
              <w:spacing w:line="240" w:lineRule="exact"/>
              <w:rPr>
                <w:rFonts w:hint="eastAsia" w:ascii="宋体" w:hAnsi="宋体" w:cs="宋体"/>
                <w:w w:val="90"/>
                <w:szCs w:val="21"/>
              </w:rPr>
            </w:pPr>
            <w:r>
              <w:rPr>
                <w:rFonts w:hint="eastAsia" w:ascii="宋体" w:hAnsi="宋体" w:cs="宋体"/>
                <w:w w:val="90"/>
                <w:szCs w:val="21"/>
              </w:rPr>
              <w:t>三相异步电动机控制线路的设计、安装与调试</w:t>
            </w:r>
          </w:p>
          <w:p>
            <w:pPr>
              <w:widowControl/>
              <w:spacing w:line="240" w:lineRule="exact"/>
              <w:rPr>
                <w:rFonts w:ascii="宋体" w:hAnsi="宋体" w:cs="宋体"/>
                <w:w w:val="90"/>
                <w:szCs w:val="21"/>
              </w:rPr>
            </w:pPr>
          </w:p>
        </w:tc>
        <w:tc>
          <w:tcPr>
            <w:tcW w:w="681" w:type="pct"/>
            <w:noWrap w:val="0"/>
            <w:vAlign w:val="center"/>
          </w:tcPr>
          <w:p>
            <w:pPr>
              <w:spacing w:line="240" w:lineRule="exact"/>
              <w:rPr>
                <w:rFonts w:ascii="宋体" w:hAnsi="宋体" w:cs="宋体"/>
                <w:w w:val="90"/>
                <w:szCs w:val="21"/>
              </w:rPr>
            </w:pPr>
            <w:r>
              <w:rPr>
                <w:rFonts w:hint="eastAsia" w:ascii="宋体" w:hAnsi="宋体" w:cs="宋体"/>
                <w:w w:val="90"/>
                <w:szCs w:val="21"/>
              </w:rPr>
              <w:t>全国职业院校技能大赛“机电一体化技术”（高职组）</w:t>
            </w:r>
          </w:p>
          <w:p>
            <w:pPr>
              <w:spacing w:line="240" w:lineRule="exact"/>
              <w:rPr>
                <w:rFonts w:ascii="宋体" w:hAnsi="宋体" w:cs="宋体"/>
                <w:w w:val="90"/>
                <w:szCs w:val="21"/>
              </w:rPr>
            </w:pPr>
            <w:r>
              <w:rPr>
                <w:rFonts w:hint="eastAsia" w:ascii="宋体" w:hAnsi="宋体" w:cs="宋体"/>
                <w:w w:val="90"/>
                <w:szCs w:val="21"/>
              </w:rPr>
              <w:t>江西省职业院校技能大赛“机电一体化项目”（高职组）</w:t>
            </w:r>
          </w:p>
          <w:p>
            <w:pPr>
              <w:spacing w:line="240" w:lineRule="exact"/>
              <w:rPr>
                <w:rFonts w:ascii="宋体" w:hAnsi="宋体" w:cs="宋体"/>
                <w:w w:val="90"/>
                <w:szCs w:val="21"/>
              </w:rPr>
            </w:pPr>
            <w:r>
              <w:rPr>
                <w:rFonts w:hint="eastAsia" w:ascii="宋体" w:hAnsi="宋体" w:cs="宋体"/>
                <w:w w:val="90"/>
                <w:szCs w:val="21"/>
              </w:rPr>
              <w:t>维修电工中级证、装配钳工中级证、“1+X冶金机电设备点检”职业技能等级证书</w:t>
            </w:r>
          </w:p>
        </w:tc>
        <w:tc>
          <w:tcPr>
            <w:tcW w:w="846"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1.具备电气控制知识和使用技能，能够正确连接电气线路和各种传感器，了解各种电气元器件的工作原理和使用要点，能够进行电气调试和维护。</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.具备数据分析能力，能够根据需求对送料机构的各项参数进行分析和调整，优化送料机构的性能和运行效果。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.具备沟通协调能力，能够与团队成员或客户进行有效沟通和协调，解决问题并保证项目进度和质量。</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.具备安全意识，能够正确使用各种安全工具和设备，遵守操作规范和安全程序，确保施工过程的安全性。</w:t>
            </w:r>
          </w:p>
        </w:tc>
        <w:tc>
          <w:tcPr>
            <w:tcW w:w="91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1.相关电气知识，包括电气元器件的种类、安装与连接方式，电路图的绘制和理解，各种传感器的工作原理和使用方法等。</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.自动化控制理论与技术，包括控制系统中各种控制元件和仪表的使用方法和调试原理，以及PLC编程、HMI设置等自动化技术的应用。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.数据采集和分析方法，包括使用各种测量仪器和传感器进行数据采集，运用统计学和计算机分析数据，通过数据分析来改进并调试送料机构。</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.安全性相关知识，包括使用护目镜、手套、安全鞋等必要的安全用具，观察作业环境是否有危险因素，正确操作机械和设备确保安全等。</w:t>
            </w:r>
          </w:p>
        </w:tc>
        <w:tc>
          <w:tcPr>
            <w:tcW w:w="93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1.能够进行各种机械零部件的组装和调试，包括机械传动、定位、安装等，使用相关的工具和设备进行测量和检测，保证各部件的精度和合适度。</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.能够理解和掌握各种电气控制装置的原理和使用方法，包括PLC、伺服系统、传感器等，能够正确连接电气线路和进行调试工作。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.能够掌握数据采集和分析方法，使用各种测量仪器和传感器进行数据采集，运用统计学和计算机分析数据，在优化送料机构的性能和运行效果方面发挥作用。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.能够准确理解和分析客户的需求，与团队成员进行有效沟通和协调，确保项目的进展和质量，并及时解决相关的技术问题。</w:t>
            </w:r>
          </w:p>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10</w:t>
            </w:r>
          </w:p>
        </w:tc>
        <w:tc>
          <w:tcPr>
            <w:tcW w:w="194"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eastAsia="zh-CN"/>
              </w:rPr>
            </w:pPr>
            <w:r>
              <w:rPr>
                <w:rFonts w:hint="eastAsia" w:ascii="宋体" w:hAnsi="宋体" w:cs="宋体"/>
                <w:w w:val="90"/>
                <w:szCs w:val="21"/>
                <w:lang w:val="en-US" w:eastAsia="zh-CN"/>
              </w:rPr>
              <w:t>6</w:t>
            </w:r>
          </w:p>
        </w:tc>
        <w:tc>
          <w:tcPr>
            <w:tcW w:w="291"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eastAsia="zh-CN"/>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hint="eastAsia" w:ascii="宋体" w:hAnsi="宋体" w:eastAsia="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2</w:t>
            </w:r>
          </w:p>
        </w:tc>
        <w:tc>
          <w:tcPr>
            <w:tcW w:w="717" w:type="pct"/>
            <w:noWrap w:val="0"/>
            <w:vAlign w:val="center"/>
          </w:tcPr>
          <w:p>
            <w:pPr>
              <w:spacing w:line="240" w:lineRule="exact"/>
              <w:rPr>
                <w:rFonts w:hint="eastAsia" w:ascii="宋体" w:hAnsi="宋体" w:cs="宋体"/>
                <w:w w:val="90"/>
                <w:szCs w:val="21"/>
              </w:rPr>
            </w:pPr>
            <w:r>
              <w:rPr>
                <w:rFonts w:hint="eastAsia" w:ascii="宋体" w:hAnsi="宋体" w:cs="宋体"/>
                <w:w w:val="90"/>
                <w:szCs w:val="21"/>
              </w:rPr>
              <w:t>C650型普通卧式车床电气控制系统的安装与调试</w:t>
            </w:r>
          </w:p>
          <w:p>
            <w:pPr>
              <w:widowControl/>
              <w:spacing w:line="240" w:lineRule="exact"/>
              <w:rPr>
                <w:rFonts w:ascii="宋体" w:hAnsi="宋体" w:cs="宋体"/>
                <w:w w:val="90"/>
                <w:szCs w:val="21"/>
              </w:rPr>
            </w:pPr>
          </w:p>
        </w:tc>
        <w:tc>
          <w:tcPr>
            <w:tcW w:w="681" w:type="pct"/>
            <w:noWrap w:val="0"/>
            <w:vAlign w:val="center"/>
          </w:tcPr>
          <w:p>
            <w:pPr>
              <w:spacing w:line="240" w:lineRule="exact"/>
              <w:rPr>
                <w:rFonts w:ascii="宋体" w:hAnsi="宋体" w:cs="宋体"/>
                <w:w w:val="90"/>
                <w:szCs w:val="21"/>
              </w:rPr>
            </w:pPr>
            <w:r>
              <w:rPr>
                <w:rFonts w:hint="eastAsia" w:ascii="宋体" w:hAnsi="宋体" w:cs="宋体"/>
                <w:w w:val="90"/>
                <w:szCs w:val="21"/>
              </w:rPr>
              <w:t>全国职业院校技能大赛“机电一体化技术”（高职组）</w:t>
            </w:r>
          </w:p>
          <w:p>
            <w:pPr>
              <w:spacing w:line="240" w:lineRule="exact"/>
              <w:rPr>
                <w:rFonts w:ascii="宋体" w:hAnsi="宋体" w:cs="宋体"/>
                <w:w w:val="90"/>
                <w:szCs w:val="21"/>
              </w:rPr>
            </w:pPr>
            <w:r>
              <w:rPr>
                <w:rFonts w:hint="eastAsia" w:ascii="宋体" w:hAnsi="宋体" w:cs="宋体"/>
                <w:w w:val="90"/>
                <w:szCs w:val="21"/>
              </w:rPr>
              <w:t>江西省职业院校技能大赛“机电一体化项目”（高职组）</w:t>
            </w:r>
          </w:p>
          <w:p>
            <w:pPr>
              <w:spacing w:line="240" w:lineRule="exact"/>
              <w:rPr>
                <w:rFonts w:hint="eastAsia" w:ascii="宋体" w:hAnsi="宋体" w:cs="宋体"/>
                <w:w w:val="90"/>
                <w:szCs w:val="21"/>
              </w:rPr>
            </w:pPr>
            <w:r>
              <w:rPr>
                <w:rFonts w:hint="eastAsia" w:ascii="宋体" w:hAnsi="宋体" w:cs="宋体"/>
                <w:w w:val="90"/>
                <w:szCs w:val="21"/>
              </w:rPr>
              <w:t>维修电工中级证、装配钳工中级证、“1+X冶金机电设备点检”职业技能等级证书</w:t>
            </w:r>
          </w:p>
        </w:tc>
        <w:tc>
          <w:tcPr>
            <w:tcW w:w="846" w:type="pct"/>
            <w:noWrap w:val="0"/>
            <w:vAlign w:val="top"/>
          </w:tcPr>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1</w:t>
            </w:r>
            <w:r>
              <w:rPr>
                <w:rFonts w:hint="eastAsia" w:ascii="宋体" w:hAnsi="宋体" w:cs="宋体"/>
                <w:color w:val="000000"/>
                <w:w w:val="90"/>
                <w:kern w:val="0"/>
                <w:szCs w:val="21"/>
              </w:rPr>
              <w:t>.具备电气控制方面的知识，了解各种电气元器件的工作原理和使用方法，掌握自动化控制系统的设计与调试，能够较为熟练地使用PLC编程等工具。</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2</w:t>
            </w:r>
            <w:r>
              <w:rPr>
                <w:rFonts w:hint="eastAsia" w:ascii="宋体" w:hAnsi="宋体" w:cs="宋体"/>
                <w:color w:val="000000"/>
                <w:w w:val="90"/>
                <w:kern w:val="0"/>
                <w:szCs w:val="21"/>
              </w:rPr>
              <w:t>.具备自动化技术方面的知识，对自动化技术有一定的了解，了解搬运系统的工作原理，能够进行系统设计和调试。</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3</w:t>
            </w:r>
            <w:r>
              <w:rPr>
                <w:rFonts w:hint="eastAsia" w:ascii="宋体" w:hAnsi="宋体" w:cs="宋体"/>
                <w:color w:val="000000"/>
                <w:w w:val="90"/>
                <w:kern w:val="0"/>
                <w:szCs w:val="21"/>
              </w:rPr>
              <w:t>.具备数据处理和分析技能，能够采集和分析机械手搬运机构运行中产生的实时数据，可以根据数据优化机械手搬运机构的工作效率和稳定性。</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4</w:t>
            </w:r>
            <w:r>
              <w:rPr>
                <w:rFonts w:hint="eastAsia" w:ascii="宋体" w:hAnsi="宋体" w:cs="宋体"/>
                <w:color w:val="000000"/>
                <w:w w:val="90"/>
                <w:kern w:val="0"/>
                <w:szCs w:val="21"/>
              </w:rPr>
              <w:t>.具备团队合作能力，能够与其他部门有效沟通，了解整个生产线的自动化控制系统，能够充分发挥团队的综合效益，使生产线的自动化程度更高。</w:t>
            </w:r>
          </w:p>
          <w:p>
            <w:pPr>
              <w:widowControl/>
              <w:spacing w:line="240" w:lineRule="exact"/>
              <w:rPr>
                <w:rFonts w:hint="eastAsia" w:ascii="宋体" w:hAnsi="宋体" w:cs="宋体"/>
                <w:w w:val="90"/>
                <w:kern w:val="0"/>
                <w:szCs w:val="21"/>
              </w:rPr>
            </w:pPr>
            <w:r>
              <w:rPr>
                <w:rFonts w:hint="eastAsia" w:ascii="宋体" w:hAnsi="宋体" w:cs="宋体"/>
                <w:color w:val="000000"/>
                <w:w w:val="90"/>
                <w:kern w:val="0"/>
                <w:szCs w:val="21"/>
                <w:lang w:val="en-US" w:eastAsia="zh-CN"/>
              </w:rPr>
              <w:t>5</w:t>
            </w:r>
            <w:r>
              <w:rPr>
                <w:rFonts w:hint="eastAsia" w:ascii="宋体" w:hAnsi="宋体" w:cs="宋体"/>
                <w:color w:val="000000"/>
                <w:w w:val="90"/>
                <w:kern w:val="0"/>
                <w:szCs w:val="21"/>
              </w:rPr>
              <w:t>.具备安全意识，拥有对机械设备安全性和操作流程的认识，并能够正确操作机械设备以确保安全。</w:t>
            </w:r>
          </w:p>
        </w:tc>
        <w:tc>
          <w:tcPr>
            <w:tcW w:w="91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1.相关电气知识，包括电气元器件的种类、安装与连接方式，电路图的绘制和理解，各种传感器的工作原理和使用方法等。</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.自动化控制理论与技术，包括控制系统中各种控制元件和仪表的使用方法和调试原理，以及PLC编程、HMI设置等自动化技术的应用。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.数据采集和分析方法，包括使用各种测量仪器和传感器进行数据采集，运用统计学和计算机分析数据，通过数据分析来改进并调试送料机构。</w:t>
            </w:r>
          </w:p>
          <w:p>
            <w:pPr>
              <w:widowControl/>
              <w:spacing w:line="240" w:lineRule="exact"/>
              <w:rPr>
                <w:rFonts w:hint="eastAsia"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.安全性相关知识，包括使用护目镜、手套、安全鞋等必要的安全用具，观察作业环境是否有危险因素，正确操作机械和设备确保安全等。</w:t>
            </w:r>
          </w:p>
        </w:tc>
        <w:tc>
          <w:tcPr>
            <w:tcW w:w="93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1.能够进行各种机械零部件的组装和调试，包括机械传动、定位、安装等，使用相关的工具和设备进行测量和检测，保证各部件的精度和合适度。</w:t>
            </w:r>
          </w:p>
          <w:p>
            <w:pPr>
              <w:widowControl/>
              <w:spacing w:line="240" w:lineRule="exact"/>
              <w:rPr>
                <w:rFonts w:hint="eastAsia" w:ascii="宋体" w:hAnsi="宋体" w:eastAsia="宋体" w:cs="宋体"/>
                <w:w w:val="90"/>
                <w:kern w:val="0"/>
                <w:szCs w:val="21"/>
                <w:lang w:val="en-US" w:eastAsia="zh-CN"/>
              </w:rPr>
            </w:pPr>
            <w:r>
              <w:rPr>
                <w:rFonts w:hint="eastAsia" w:ascii="宋体" w:hAnsi="宋体" w:cs="宋体"/>
                <w:w w:val="90"/>
                <w:kern w:val="0"/>
                <w:szCs w:val="21"/>
                <w:lang w:val="en-US" w:eastAsia="zh-CN"/>
              </w:rPr>
              <w:t>2</w:t>
            </w:r>
            <w:r>
              <w:rPr>
                <w:rFonts w:hint="eastAsia" w:ascii="宋体" w:hAnsi="宋体" w:cs="宋体"/>
                <w:w w:val="90"/>
                <w:kern w:val="0"/>
                <w:szCs w:val="21"/>
              </w:rPr>
              <w:t>.能够理解和掌握各种电气控制装置的原理和使用方法，包括PLC、伺服系统、传感器等，能够正确连接电气线路和进行调试工作。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.能够掌握数据采集和分析方法，使用各种测量仪器和传感器进行数据采集，运用统计学和计算机分析数据，在优化送料机构的性能和运行效果方面发挥作用。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.能够准确理解和分析客户的需求，与团队成员进行有效沟通和协调，确保项目的进展和质量，并及时解决相关的技术问题。</w:t>
            </w:r>
          </w:p>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10</w:t>
            </w:r>
          </w:p>
        </w:tc>
        <w:tc>
          <w:tcPr>
            <w:tcW w:w="194"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6</w:t>
            </w:r>
          </w:p>
        </w:tc>
        <w:tc>
          <w:tcPr>
            <w:tcW w:w="291" w:type="pct"/>
            <w:tcBorders>
              <w:lef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3</w:t>
            </w:r>
          </w:p>
        </w:tc>
        <w:tc>
          <w:tcPr>
            <w:tcW w:w="717" w:type="pct"/>
            <w:noWrap w:val="0"/>
            <w:vAlign w:val="center"/>
          </w:tcPr>
          <w:p>
            <w:pPr>
              <w:widowControl/>
              <w:spacing w:line="240" w:lineRule="exact"/>
              <w:rPr>
                <w:rFonts w:ascii="宋体" w:hAnsi="宋体" w:cs="宋体"/>
                <w:w w:val="90"/>
                <w:szCs w:val="21"/>
              </w:rPr>
            </w:pPr>
            <w:r>
              <w:rPr>
                <w:rFonts w:hint="eastAsia" w:ascii="宋体" w:hAnsi="宋体" w:cs="宋体"/>
                <w:w w:val="90"/>
                <w:szCs w:val="21"/>
              </w:rPr>
              <w:t>Z3040型摇臂钻床控制电路设计、安装与调试</w:t>
            </w:r>
          </w:p>
        </w:tc>
        <w:tc>
          <w:tcPr>
            <w:tcW w:w="681" w:type="pct"/>
            <w:noWrap w:val="0"/>
            <w:vAlign w:val="center"/>
          </w:tcPr>
          <w:p>
            <w:pPr>
              <w:spacing w:line="240" w:lineRule="exact"/>
              <w:rPr>
                <w:rFonts w:ascii="宋体" w:hAnsi="宋体" w:cs="宋体"/>
                <w:w w:val="90"/>
                <w:szCs w:val="21"/>
              </w:rPr>
            </w:pPr>
            <w:r>
              <w:rPr>
                <w:rFonts w:hint="eastAsia" w:ascii="宋体" w:hAnsi="宋体" w:cs="宋体"/>
                <w:w w:val="90"/>
                <w:szCs w:val="21"/>
              </w:rPr>
              <w:t>全国职业院校技能大赛“机电一体化技术”（高职组）</w:t>
            </w:r>
          </w:p>
          <w:p>
            <w:pPr>
              <w:spacing w:line="240" w:lineRule="exact"/>
              <w:rPr>
                <w:rFonts w:ascii="宋体" w:hAnsi="宋体" w:cs="宋体"/>
                <w:w w:val="90"/>
                <w:szCs w:val="21"/>
              </w:rPr>
            </w:pPr>
            <w:r>
              <w:rPr>
                <w:rFonts w:hint="eastAsia" w:ascii="宋体" w:hAnsi="宋体" w:cs="宋体"/>
                <w:w w:val="90"/>
                <w:szCs w:val="21"/>
              </w:rPr>
              <w:t>江西省职业院校技能大赛“机电一体化项目”（高职组）</w:t>
            </w:r>
          </w:p>
          <w:p>
            <w:pPr>
              <w:spacing w:line="240" w:lineRule="exact"/>
              <w:rPr>
                <w:rFonts w:hint="eastAsia" w:ascii="宋体" w:hAnsi="宋体" w:cs="宋体"/>
                <w:w w:val="90"/>
                <w:szCs w:val="21"/>
              </w:rPr>
            </w:pPr>
            <w:r>
              <w:rPr>
                <w:rFonts w:hint="eastAsia" w:ascii="宋体" w:hAnsi="宋体" w:cs="宋体"/>
                <w:w w:val="90"/>
                <w:szCs w:val="21"/>
              </w:rPr>
              <w:t>维修电工中级证、装配钳工中级证、“1+X冶金机电设备点检”职业技能等级证书</w:t>
            </w:r>
          </w:p>
        </w:tc>
        <w:tc>
          <w:tcPr>
            <w:tcW w:w="846" w:type="pct"/>
            <w:noWrap w:val="0"/>
            <w:vAlign w:val="top"/>
          </w:tcPr>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1</w:t>
            </w:r>
            <w:r>
              <w:rPr>
                <w:rFonts w:hint="eastAsia" w:ascii="宋体" w:hAnsi="宋体" w:cs="宋体"/>
                <w:color w:val="000000"/>
                <w:w w:val="90"/>
                <w:kern w:val="0"/>
                <w:szCs w:val="21"/>
              </w:rPr>
              <w:t>.具备电气控制方面的知识，了解各种电气元器件的工作原理和使用方法，掌握自动化控制系统的设计与调试，能够较为熟练地使用PLC编程等工具。</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2</w:t>
            </w:r>
            <w:r>
              <w:rPr>
                <w:rFonts w:hint="eastAsia" w:ascii="宋体" w:hAnsi="宋体" w:cs="宋体"/>
                <w:color w:val="000000"/>
                <w:w w:val="90"/>
                <w:kern w:val="0"/>
                <w:szCs w:val="21"/>
              </w:rPr>
              <w:t>.具备自动化技术方面的知识，对自动化技术有一定的了解，了解搬运系统的工作原理，能够进行系统设计和调试。</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3</w:t>
            </w:r>
            <w:r>
              <w:rPr>
                <w:rFonts w:hint="eastAsia" w:ascii="宋体" w:hAnsi="宋体" w:cs="宋体"/>
                <w:color w:val="000000"/>
                <w:w w:val="90"/>
                <w:kern w:val="0"/>
                <w:szCs w:val="21"/>
              </w:rPr>
              <w:t>.具备数据处理和分析技能，能够采集和分析机械手搬运机构运行中产生的实时数据，可以根据数据优化机械手搬运机构的工作效率和稳定性。</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4</w:t>
            </w:r>
            <w:r>
              <w:rPr>
                <w:rFonts w:hint="eastAsia" w:ascii="宋体" w:hAnsi="宋体" w:cs="宋体"/>
                <w:color w:val="000000"/>
                <w:w w:val="90"/>
                <w:kern w:val="0"/>
                <w:szCs w:val="21"/>
              </w:rPr>
              <w:t>.具备团队合作能力，能够与其他部门有效沟通，了解整个生产线的自动化控制系统，能够充分发挥团队的综合效益，使生产线的自动化程度更高。</w:t>
            </w:r>
          </w:p>
          <w:p>
            <w:pPr>
              <w:widowControl/>
              <w:spacing w:line="240" w:lineRule="exact"/>
              <w:rPr>
                <w:rFonts w:hint="eastAsia" w:ascii="宋体" w:hAnsi="宋体" w:cs="宋体"/>
                <w:w w:val="90"/>
                <w:kern w:val="0"/>
                <w:szCs w:val="21"/>
              </w:rPr>
            </w:pPr>
            <w:r>
              <w:rPr>
                <w:rFonts w:hint="eastAsia" w:ascii="宋体" w:hAnsi="宋体" w:cs="宋体"/>
                <w:color w:val="000000"/>
                <w:w w:val="90"/>
                <w:kern w:val="0"/>
                <w:szCs w:val="21"/>
                <w:lang w:val="en-US" w:eastAsia="zh-CN"/>
              </w:rPr>
              <w:t>5</w:t>
            </w:r>
            <w:r>
              <w:rPr>
                <w:rFonts w:hint="eastAsia" w:ascii="宋体" w:hAnsi="宋体" w:cs="宋体"/>
                <w:color w:val="000000"/>
                <w:w w:val="90"/>
                <w:kern w:val="0"/>
                <w:szCs w:val="21"/>
              </w:rPr>
              <w:t>.具备安全意识，拥有对机械设备安全性和操作流程的认识，并能够正确操作机械设备以确保安全。</w:t>
            </w:r>
          </w:p>
        </w:tc>
        <w:tc>
          <w:tcPr>
            <w:tcW w:w="91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1.相关电气知识，包括电气元器件的种类、安装与连接方式，电路图的绘制和理解，各种传感器的工作原理和使用方法等。</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.自动化控制理论与技术，包括控制系统中各种控制元件和仪表的使用方法和调试原理，以及PLC编程、HMI设置等自动化技术的应用。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.数据采集和分析方法，包括使用各种测量仪器和传感器进行数据采集，运用统计学和计算机分析数据，通过数据分析来改进并调试送料机构。</w:t>
            </w:r>
          </w:p>
          <w:p>
            <w:pPr>
              <w:widowControl/>
              <w:spacing w:line="240" w:lineRule="exact"/>
              <w:rPr>
                <w:rFonts w:hint="eastAsia"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.安全性相关知识，包括使用护目镜、手套、安全鞋等必要的安全用具，观察作业环境是否有危险因素，正确操作机械和设备确保安全等。</w:t>
            </w:r>
          </w:p>
        </w:tc>
        <w:tc>
          <w:tcPr>
            <w:tcW w:w="93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1.能够进行各种机械零部件的组装和调试，包括机械传动、定位、安装等，使用相关的工具和设备进行测量和检测，保证各部件的精度和合适度。</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.能够理解和掌握各种电气控制装置的原理和使用方法，包括PLC、伺服系统、传感器等，能够正确连接电气线路和进行调试工作。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.能够掌握数据采集和分析方法，使用各种测量仪器和传感器进行数据采集，运用统计学和计算机分析数据，在优化送料机构的性能和运行效果方面发挥作用。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.能够准确理解和分析客户的需求，与团队成员进行有效沟通和协调，确保项目的进展和质量，并及时解决相关的技术问题。</w:t>
            </w:r>
          </w:p>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10</w:t>
            </w:r>
          </w:p>
        </w:tc>
        <w:tc>
          <w:tcPr>
            <w:tcW w:w="194"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6</w:t>
            </w:r>
          </w:p>
        </w:tc>
        <w:tc>
          <w:tcPr>
            <w:tcW w:w="291" w:type="pct"/>
            <w:tcBorders>
              <w:lef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4</w:t>
            </w:r>
          </w:p>
        </w:tc>
        <w:tc>
          <w:tcPr>
            <w:tcW w:w="717" w:type="pct"/>
            <w:noWrap w:val="0"/>
            <w:vAlign w:val="center"/>
          </w:tcPr>
          <w:p>
            <w:pPr>
              <w:widowControl/>
              <w:spacing w:line="240" w:lineRule="exact"/>
              <w:rPr>
                <w:rFonts w:ascii="宋体" w:hAnsi="宋体" w:cs="宋体"/>
                <w:w w:val="90"/>
                <w:szCs w:val="21"/>
              </w:rPr>
            </w:pPr>
            <w:r>
              <w:rPr>
                <w:rFonts w:hint="eastAsia" w:ascii="宋体" w:hAnsi="宋体" w:cs="宋体"/>
                <w:w w:val="90"/>
                <w:szCs w:val="21"/>
              </w:rPr>
              <w:t>X62W 卧式万能铣床控制线路的接线与调试维修</w:t>
            </w:r>
          </w:p>
        </w:tc>
        <w:tc>
          <w:tcPr>
            <w:tcW w:w="681" w:type="pct"/>
            <w:noWrap w:val="0"/>
            <w:vAlign w:val="center"/>
          </w:tcPr>
          <w:p>
            <w:pPr>
              <w:spacing w:line="240" w:lineRule="exact"/>
              <w:rPr>
                <w:rFonts w:ascii="宋体" w:hAnsi="宋体" w:cs="宋体"/>
                <w:w w:val="90"/>
                <w:szCs w:val="21"/>
              </w:rPr>
            </w:pPr>
            <w:r>
              <w:rPr>
                <w:rFonts w:hint="eastAsia" w:ascii="宋体" w:hAnsi="宋体" w:cs="宋体"/>
                <w:w w:val="90"/>
                <w:szCs w:val="21"/>
              </w:rPr>
              <w:t>全国职业院校技能大赛“机电一体化技术”（高职组）</w:t>
            </w:r>
          </w:p>
          <w:p>
            <w:pPr>
              <w:spacing w:line="240" w:lineRule="exact"/>
              <w:rPr>
                <w:rFonts w:ascii="宋体" w:hAnsi="宋体" w:cs="宋体"/>
                <w:w w:val="90"/>
                <w:szCs w:val="21"/>
              </w:rPr>
            </w:pPr>
            <w:r>
              <w:rPr>
                <w:rFonts w:hint="eastAsia" w:ascii="宋体" w:hAnsi="宋体" w:cs="宋体"/>
                <w:w w:val="90"/>
                <w:szCs w:val="21"/>
              </w:rPr>
              <w:t>江西省职业院校技能大赛“机电一体化项目”（高职组）</w:t>
            </w:r>
          </w:p>
          <w:p>
            <w:pPr>
              <w:spacing w:line="240" w:lineRule="exact"/>
              <w:rPr>
                <w:rFonts w:hint="eastAsia" w:ascii="宋体" w:hAnsi="宋体" w:cs="宋体"/>
                <w:w w:val="90"/>
                <w:szCs w:val="21"/>
              </w:rPr>
            </w:pPr>
            <w:r>
              <w:rPr>
                <w:rFonts w:hint="eastAsia" w:ascii="宋体" w:hAnsi="宋体" w:cs="宋体"/>
                <w:w w:val="90"/>
                <w:szCs w:val="21"/>
              </w:rPr>
              <w:t>维修电工中级证、装配钳工中级证、“1+X冶金机电设备点检”职业技能等级证书</w:t>
            </w:r>
          </w:p>
        </w:tc>
        <w:tc>
          <w:tcPr>
            <w:tcW w:w="846" w:type="pct"/>
            <w:noWrap w:val="0"/>
            <w:vAlign w:val="top"/>
          </w:tcPr>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1</w:t>
            </w:r>
            <w:r>
              <w:rPr>
                <w:rFonts w:hint="eastAsia" w:ascii="宋体" w:hAnsi="宋体" w:cs="宋体"/>
                <w:color w:val="000000"/>
                <w:w w:val="90"/>
                <w:kern w:val="0"/>
                <w:szCs w:val="21"/>
              </w:rPr>
              <w:t>.具备电气控制方面的知识，了解各种电气元器件的工作原理和使用方法，掌握自动化控制系统的设计与调试，能够较为熟练地使用PLC编程等工具。</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2</w:t>
            </w:r>
            <w:r>
              <w:rPr>
                <w:rFonts w:hint="eastAsia" w:ascii="宋体" w:hAnsi="宋体" w:cs="宋体"/>
                <w:color w:val="000000"/>
                <w:w w:val="90"/>
                <w:kern w:val="0"/>
                <w:szCs w:val="21"/>
              </w:rPr>
              <w:t>.具备自动化技术方面的知识，对自动化技术有一定的了解，了解搬运系统的工作原理，能够进行系统设计和调试。</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3</w:t>
            </w:r>
            <w:r>
              <w:rPr>
                <w:rFonts w:hint="eastAsia" w:ascii="宋体" w:hAnsi="宋体" w:cs="宋体"/>
                <w:color w:val="000000"/>
                <w:w w:val="90"/>
                <w:kern w:val="0"/>
                <w:szCs w:val="21"/>
              </w:rPr>
              <w:t>.具备数据处理和分析技能，能够采集和分析机械手搬运机构运行中产生的实时数据，可以根据数据优化机械手搬运机构的工作效率和稳定性。</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4</w:t>
            </w:r>
            <w:r>
              <w:rPr>
                <w:rFonts w:hint="eastAsia" w:ascii="宋体" w:hAnsi="宋体" w:cs="宋体"/>
                <w:color w:val="000000"/>
                <w:w w:val="90"/>
                <w:kern w:val="0"/>
                <w:szCs w:val="21"/>
              </w:rPr>
              <w:t>.具备团队合作能力，能够与其他部门有效沟通，了解整个生产线的自动化控制系统，能够充分发挥团队的综合效益，使生产线的自动化程度更高。</w:t>
            </w:r>
          </w:p>
          <w:p>
            <w:pPr>
              <w:widowControl/>
              <w:spacing w:line="240" w:lineRule="exact"/>
              <w:rPr>
                <w:rFonts w:hint="eastAsia" w:ascii="宋体" w:hAnsi="宋体" w:cs="宋体"/>
                <w:w w:val="90"/>
                <w:kern w:val="0"/>
                <w:szCs w:val="21"/>
              </w:rPr>
            </w:pPr>
            <w:r>
              <w:rPr>
                <w:rFonts w:hint="eastAsia" w:ascii="宋体" w:hAnsi="宋体" w:cs="宋体"/>
                <w:color w:val="000000"/>
                <w:w w:val="90"/>
                <w:kern w:val="0"/>
                <w:szCs w:val="21"/>
                <w:lang w:val="en-US" w:eastAsia="zh-CN"/>
              </w:rPr>
              <w:t>5</w:t>
            </w:r>
            <w:r>
              <w:rPr>
                <w:rFonts w:hint="eastAsia" w:ascii="宋体" w:hAnsi="宋体" w:cs="宋体"/>
                <w:color w:val="000000"/>
                <w:w w:val="90"/>
                <w:kern w:val="0"/>
                <w:szCs w:val="21"/>
              </w:rPr>
              <w:t>.具备安全意识，拥有对机械设备安全性和操作流程的认识，并能够正确操作机械设备以确保安全。</w:t>
            </w:r>
          </w:p>
        </w:tc>
        <w:tc>
          <w:tcPr>
            <w:tcW w:w="91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1.相关电气知识，包括电气元器件的种类、安装与连接方式，电路图的绘制和理解，各种传感器的工作原理和使用方法等。</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.自动化控制理论与技术，包括控制系统中各种控制元件和仪表的使用方法和调试原理，以及PLC编程、HMI设置等自动化技术的应用。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.数据采集和分析方法，包括使用各种测量仪器和传感器进行数据采集，运用统计学和计算机分析数据，通过数据分析来改进并调试送料机构。</w:t>
            </w:r>
          </w:p>
          <w:p>
            <w:pPr>
              <w:widowControl/>
              <w:spacing w:line="240" w:lineRule="exact"/>
              <w:rPr>
                <w:rFonts w:hint="eastAsia"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.安全性相关知识，包括使用护目镜、手套、安全鞋等必要的安全用具，观察作业环境是否有危险因素，正确操作机械和设备确保安全等。</w:t>
            </w:r>
          </w:p>
        </w:tc>
        <w:tc>
          <w:tcPr>
            <w:tcW w:w="93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1.能够进行各种机械零部件的组装和调试，包括机械传动、定位、安装等，使用相关的工具和设备进行测量和检测，保证各部件的精度和合适度。</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.能够理解和掌握各种电气控制装置的原理和使用方法，包括PLC、伺服系统、传感器等，能够正确连接电气线路和进行调试工作。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.能够掌握数据采集和分析方法，使用各种测量仪器和传感器进行数据采集，运用统计学和计算机分析数据，在优化送料机构的性能和运行效果方面发挥作用。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.能够准确理解和分析客户的需求，与团队成员进行有效沟通和协调，确保项目的进展和质量，并及时解决相关的技术问题。</w:t>
            </w:r>
          </w:p>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default" w:ascii="宋体" w:hAnsi="宋体" w:eastAsia="宋体" w:cs="宋体"/>
                <w:w w:val="90"/>
                <w:kern w:val="2"/>
                <w:sz w:val="21"/>
                <w:szCs w:val="21"/>
                <w:lang w:val="en-US" w:eastAsia="zh-CN" w:bidi="ar-SA"/>
              </w:rPr>
            </w:pPr>
            <w:r>
              <w:rPr>
                <w:rFonts w:hint="eastAsia" w:ascii="宋体" w:hAnsi="宋体" w:cs="宋体"/>
                <w:w w:val="90"/>
                <w:szCs w:val="21"/>
                <w:lang w:val="en-US" w:eastAsia="zh-CN"/>
              </w:rPr>
              <w:t>14</w:t>
            </w:r>
          </w:p>
        </w:tc>
        <w:tc>
          <w:tcPr>
            <w:tcW w:w="194" w:type="pct"/>
            <w:tcBorders>
              <w:left w:val="single" w:color="auto" w:sz="4" w:space="0"/>
              <w:right w:val="single" w:color="auto" w:sz="4" w:space="0"/>
            </w:tcBorders>
            <w:noWrap w:val="0"/>
            <w:vAlign w:val="center"/>
          </w:tcPr>
          <w:p>
            <w:pPr>
              <w:widowControl/>
              <w:spacing w:line="240" w:lineRule="exact"/>
              <w:jc w:val="center"/>
              <w:rPr>
                <w:rFonts w:hint="default" w:ascii="宋体" w:hAnsi="宋体" w:eastAsia="宋体" w:cs="宋体"/>
                <w:w w:val="90"/>
                <w:kern w:val="2"/>
                <w:sz w:val="21"/>
                <w:szCs w:val="21"/>
                <w:lang w:val="en-US" w:eastAsia="zh-CN" w:bidi="ar-SA"/>
              </w:rPr>
            </w:pPr>
            <w:r>
              <w:rPr>
                <w:rFonts w:hint="eastAsia" w:ascii="宋体" w:hAnsi="宋体" w:cs="宋体"/>
                <w:w w:val="90"/>
                <w:szCs w:val="21"/>
                <w:lang w:val="en-US" w:eastAsia="zh-CN"/>
              </w:rPr>
              <w:t>10</w:t>
            </w:r>
          </w:p>
        </w:tc>
        <w:tc>
          <w:tcPr>
            <w:tcW w:w="291" w:type="pct"/>
            <w:tcBorders>
              <w:lef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5</w:t>
            </w:r>
          </w:p>
        </w:tc>
        <w:tc>
          <w:tcPr>
            <w:tcW w:w="717" w:type="pct"/>
            <w:noWrap w:val="0"/>
            <w:vAlign w:val="center"/>
          </w:tcPr>
          <w:p>
            <w:pPr>
              <w:widowControl/>
              <w:spacing w:line="240" w:lineRule="exact"/>
              <w:rPr>
                <w:rFonts w:hint="eastAsia" w:ascii="宋体" w:hAnsi="宋体" w:cs="宋体"/>
                <w:color w:val="000000"/>
                <w:w w:val="90"/>
                <w:kern w:val="0"/>
                <w:szCs w:val="21"/>
              </w:rPr>
            </w:pPr>
            <w:r>
              <w:rPr>
                <w:rFonts w:hint="eastAsia" w:ascii="宋体" w:hAnsi="宋体" w:cs="宋体"/>
                <w:color w:val="000000"/>
                <w:w w:val="90"/>
                <w:kern w:val="0"/>
                <w:szCs w:val="21"/>
              </w:rPr>
              <w:t>T68卧式镗床控制线路设计、安装与调试维修</w:t>
            </w:r>
          </w:p>
          <w:p>
            <w:pPr>
              <w:widowControl/>
              <w:spacing w:line="240" w:lineRule="exact"/>
              <w:rPr>
                <w:rFonts w:hint="eastAsia" w:cs="宋体"/>
                <w:color w:val="000000"/>
                <w:kern w:val="0"/>
                <w:szCs w:val="21"/>
              </w:rPr>
            </w:pPr>
          </w:p>
        </w:tc>
        <w:tc>
          <w:tcPr>
            <w:tcW w:w="681" w:type="pct"/>
            <w:noWrap w:val="0"/>
            <w:vAlign w:val="center"/>
          </w:tcPr>
          <w:p>
            <w:pPr>
              <w:spacing w:line="240" w:lineRule="exact"/>
              <w:rPr>
                <w:rFonts w:hint="eastAsia" w:ascii="宋体" w:hAnsi="宋体" w:cs="宋体"/>
                <w:w w:val="90"/>
                <w:szCs w:val="21"/>
              </w:rPr>
            </w:pPr>
          </w:p>
        </w:tc>
        <w:tc>
          <w:tcPr>
            <w:tcW w:w="846" w:type="pct"/>
            <w:noWrap w:val="0"/>
            <w:vAlign w:val="top"/>
          </w:tcPr>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1</w:t>
            </w:r>
            <w:r>
              <w:rPr>
                <w:rFonts w:hint="eastAsia" w:ascii="宋体" w:hAnsi="宋体" w:cs="宋体"/>
                <w:color w:val="000000"/>
                <w:w w:val="90"/>
                <w:kern w:val="0"/>
                <w:szCs w:val="21"/>
              </w:rPr>
              <w:t>.具备电气控制方面的知识，了解各种电气元器件的工作原理和使用方法，掌握自动化控制系统的设计与调试，能够较为熟练地使用PLC编程等工具。</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2</w:t>
            </w:r>
            <w:r>
              <w:rPr>
                <w:rFonts w:hint="eastAsia" w:ascii="宋体" w:hAnsi="宋体" w:cs="宋体"/>
                <w:color w:val="000000"/>
                <w:w w:val="90"/>
                <w:kern w:val="0"/>
                <w:szCs w:val="21"/>
              </w:rPr>
              <w:t>.具备自动化技术方面的知识，对自动化技术有一定的了解，了解搬运系统的工作原理，能够进行系统设计和调试。</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3</w:t>
            </w:r>
            <w:r>
              <w:rPr>
                <w:rFonts w:hint="eastAsia" w:ascii="宋体" w:hAnsi="宋体" w:cs="宋体"/>
                <w:color w:val="000000"/>
                <w:w w:val="90"/>
                <w:kern w:val="0"/>
                <w:szCs w:val="21"/>
              </w:rPr>
              <w:t>.具备数据处理和分析技能，能够采集和分析机械手搬运机构运行中产生的实时数据，可以根据数据优化机械手搬运机构的工作效率和稳定性。</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4</w:t>
            </w:r>
            <w:r>
              <w:rPr>
                <w:rFonts w:hint="eastAsia" w:ascii="宋体" w:hAnsi="宋体" w:cs="宋体"/>
                <w:color w:val="000000"/>
                <w:w w:val="90"/>
                <w:kern w:val="0"/>
                <w:szCs w:val="21"/>
              </w:rPr>
              <w:t>.具备团队合作能力，能够与其他部门有效沟通，了解整个生产线的自动化控制系统，能够充分发挥团队的综合效益，使生产线的自动化程度更高。</w:t>
            </w:r>
          </w:p>
          <w:p>
            <w:pPr>
              <w:widowControl/>
              <w:spacing w:line="240" w:lineRule="exact"/>
              <w:rPr>
                <w:rFonts w:hint="eastAsia" w:ascii="宋体" w:hAnsi="宋体" w:cs="宋体"/>
                <w:w w:val="90"/>
                <w:kern w:val="0"/>
                <w:szCs w:val="21"/>
              </w:rPr>
            </w:pPr>
            <w:r>
              <w:rPr>
                <w:rFonts w:hint="eastAsia" w:ascii="宋体" w:hAnsi="宋体" w:cs="宋体"/>
                <w:color w:val="000000"/>
                <w:w w:val="90"/>
                <w:kern w:val="0"/>
                <w:szCs w:val="21"/>
                <w:lang w:val="en-US" w:eastAsia="zh-CN"/>
              </w:rPr>
              <w:t>5</w:t>
            </w:r>
            <w:r>
              <w:rPr>
                <w:rFonts w:hint="eastAsia" w:ascii="宋体" w:hAnsi="宋体" w:cs="宋体"/>
                <w:color w:val="000000"/>
                <w:w w:val="90"/>
                <w:kern w:val="0"/>
                <w:szCs w:val="21"/>
              </w:rPr>
              <w:t>.具备安全意识，拥有对机械设备安全性和操作流程的认识，并能够正确操作机械设备以确保安全。</w:t>
            </w:r>
          </w:p>
        </w:tc>
        <w:tc>
          <w:tcPr>
            <w:tcW w:w="91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1.相关电气知识，包括电气元器件的种类、安装与连接方式，电路图的绘制和理解，各种传感器的工作原理和使用方法等。</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.自动化控制理论与技术，包括控制系统中各种控制元件和仪表的使用方法和调试原理，以及PLC编程、HMI设置等自动化技术的应用。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.数据采集和分析方法，包括使用各种测量仪器和传感器进行数据采集，运用统计学和计算机分析数据，通过数据分析来改进并调试送料机构。</w:t>
            </w:r>
          </w:p>
          <w:p>
            <w:pPr>
              <w:widowControl/>
              <w:spacing w:line="240" w:lineRule="exact"/>
              <w:rPr>
                <w:rFonts w:hint="eastAsia"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.安全性相关知识，包括使用护目镜、手套、安全鞋等必要的安全用具，观察作业环境是否有危险因素，正确操作机械和设备确保安全等。</w:t>
            </w:r>
          </w:p>
        </w:tc>
        <w:tc>
          <w:tcPr>
            <w:tcW w:w="93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1.能够进行各种机械零部件的组装和调试，包括机械传动、定位、安装等，使用相关的工具和设备进行测量和检测，保证各部件的精度和合适度。</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.能够理解和掌握各种电气控制装置的原理和使用方法，包括PLC、伺服系统、传感器等，能够正确连接电气线路和进行调试工作。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.能够掌握数据采集和分析方法，使用各种测量仪器和传感器进行数据采集，运用统计学和计算机分析数据，在优化送料机构的性能和运行效果方面发挥作用。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.能够准确理解和分析客户的需求，与团队成员进行有效沟通和协调，确保项目的进展和质量，并及时解决相关的技术问题。</w:t>
            </w:r>
          </w:p>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14</w:t>
            </w:r>
          </w:p>
        </w:tc>
        <w:tc>
          <w:tcPr>
            <w:tcW w:w="194" w:type="pct"/>
            <w:tcBorders>
              <w:left w:val="single" w:color="auto" w:sz="4" w:space="0"/>
              <w:right w:val="single" w:color="auto" w:sz="4" w:space="0"/>
            </w:tcBorders>
            <w:noWrap w:val="0"/>
            <w:vAlign w:val="center"/>
          </w:tcPr>
          <w:p>
            <w:pPr>
              <w:widowControl/>
              <w:spacing w:line="240" w:lineRule="exact"/>
              <w:jc w:val="center"/>
              <w:rPr>
                <w:rFonts w:hint="default" w:ascii="宋体" w:hAnsi="宋体" w:eastAsia="宋体" w:cs="宋体"/>
                <w:w w:val="90"/>
                <w:kern w:val="2"/>
                <w:sz w:val="21"/>
                <w:szCs w:val="21"/>
                <w:lang w:val="en-US" w:eastAsia="zh-CN" w:bidi="ar-SA"/>
              </w:rPr>
            </w:pPr>
            <w:r>
              <w:rPr>
                <w:rFonts w:hint="eastAsia" w:ascii="宋体" w:hAnsi="宋体" w:cs="宋体"/>
                <w:w w:val="90"/>
                <w:szCs w:val="21"/>
                <w:lang w:val="en-US" w:eastAsia="zh-CN"/>
              </w:rPr>
              <w:t>10</w:t>
            </w:r>
          </w:p>
        </w:tc>
        <w:tc>
          <w:tcPr>
            <w:tcW w:w="291" w:type="pct"/>
            <w:tcBorders>
              <w:lef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6</w:t>
            </w:r>
          </w:p>
        </w:tc>
        <w:tc>
          <w:tcPr>
            <w:tcW w:w="717" w:type="pct"/>
            <w:noWrap w:val="0"/>
            <w:vAlign w:val="center"/>
          </w:tcPr>
          <w:p>
            <w:pPr>
              <w:spacing w:line="240" w:lineRule="exact"/>
              <w:rPr>
                <w:rFonts w:hint="eastAsia" w:ascii="宋体" w:hAnsi="宋体" w:cs="宋体"/>
                <w:w w:val="90"/>
                <w:szCs w:val="21"/>
              </w:rPr>
            </w:pPr>
            <w:r>
              <w:rPr>
                <w:rFonts w:hint="eastAsia" w:ascii="宋体" w:hAnsi="宋体" w:cs="宋体"/>
                <w:w w:val="90"/>
                <w:szCs w:val="21"/>
              </w:rPr>
              <w:t>PQR10A桥式起重机电气控制线路的分析、运行与维护</w:t>
            </w:r>
          </w:p>
          <w:p>
            <w:pPr>
              <w:widowControl/>
              <w:spacing w:line="240" w:lineRule="exact"/>
              <w:rPr>
                <w:rFonts w:hint="eastAsia" w:cs="宋体"/>
                <w:color w:val="000000"/>
                <w:kern w:val="0"/>
                <w:szCs w:val="21"/>
              </w:rPr>
            </w:pPr>
          </w:p>
        </w:tc>
        <w:tc>
          <w:tcPr>
            <w:tcW w:w="681" w:type="pct"/>
            <w:noWrap w:val="0"/>
            <w:vAlign w:val="center"/>
          </w:tcPr>
          <w:p>
            <w:pPr>
              <w:spacing w:line="240" w:lineRule="exact"/>
              <w:rPr>
                <w:rFonts w:ascii="宋体" w:hAnsi="宋体" w:cs="宋体"/>
                <w:w w:val="90"/>
                <w:szCs w:val="21"/>
              </w:rPr>
            </w:pPr>
            <w:r>
              <w:rPr>
                <w:rFonts w:hint="eastAsia" w:ascii="宋体" w:hAnsi="宋体" w:cs="宋体"/>
                <w:w w:val="90"/>
                <w:szCs w:val="21"/>
              </w:rPr>
              <w:t>全国职业院校技能大赛“机电一体化技术”（高职组）</w:t>
            </w:r>
          </w:p>
          <w:p>
            <w:pPr>
              <w:spacing w:line="240" w:lineRule="exact"/>
              <w:rPr>
                <w:rFonts w:ascii="宋体" w:hAnsi="宋体" w:cs="宋体"/>
                <w:w w:val="90"/>
                <w:szCs w:val="21"/>
              </w:rPr>
            </w:pPr>
            <w:r>
              <w:rPr>
                <w:rFonts w:hint="eastAsia" w:ascii="宋体" w:hAnsi="宋体" w:cs="宋体"/>
                <w:w w:val="90"/>
                <w:szCs w:val="21"/>
              </w:rPr>
              <w:t>江西省职业院校技能大赛“机电一体化项目”（高职组）</w:t>
            </w:r>
          </w:p>
          <w:p>
            <w:pPr>
              <w:spacing w:line="240" w:lineRule="exact"/>
              <w:rPr>
                <w:rFonts w:hint="eastAsia" w:ascii="宋体" w:hAnsi="宋体" w:cs="宋体"/>
                <w:w w:val="90"/>
                <w:szCs w:val="21"/>
              </w:rPr>
            </w:pPr>
            <w:r>
              <w:rPr>
                <w:rFonts w:hint="eastAsia" w:ascii="宋体" w:hAnsi="宋体" w:cs="宋体"/>
                <w:w w:val="90"/>
                <w:szCs w:val="21"/>
              </w:rPr>
              <w:t>维修电工中级证、装配钳工中级证、“1+X冶金机电设备点检”职业技能等级证书</w:t>
            </w:r>
          </w:p>
        </w:tc>
        <w:tc>
          <w:tcPr>
            <w:tcW w:w="846" w:type="pct"/>
            <w:noWrap w:val="0"/>
            <w:vAlign w:val="top"/>
          </w:tcPr>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1</w:t>
            </w:r>
            <w:r>
              <w:rPr>
                <w:rFonts w:hint="eastAsia" w:ascii="宋体" w:hAnsi="宋体" w:cs="宋体"/>
                <w:color w:val="000000"/>
                <w:w w:val="90"/>
                <w:kern w:val="0"/>
                <w:szCs w:val="21"/>
              </w:rPr>
              <w:t>.具备电气控制方面的知识，了解各种电气元器件的工作原理和使用方法，掌握自动化控制系统的设计与调试，能够较为熟练地使用PLC编程等工具。</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2</w:t>
            </w:r>
            <w:r>
              <w:rPr>
                <w:rFonts w:hint="eastAsia" w:ascii="宋体" w:hAnsi="宋体" w:cs="宋体"/>
                <w:color w:val="000000"/>
                <w:w w:val="90"/>
                <w:kern w:val="0"/>
                <w:szCs w:val="21"/>
              </w:rPr>
              <w:t>.具备自动化技术方面的知识，对自动化技术有一定的了解，了解搬运系统的工作原理，能够进行系统设计和调试。</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3</w:t>
            </w:r>
            <w:r>
              <w:rPr>
                <w:rFonts w:hint="eastAsia" w:ascii="宋体" w:hAnsi="宋体" w:cs="宋体"/>
                <w:color w:val="000000"/>
                <w:w w:val="90"/>
                <w:kern w:val="0"/>
                <w:szCs w:val="21"/>
              </w:rPr>
              <w:t>.具备数据处理和分析技能，能够采集和分析机械手搬运机构运行中产生的实时数据，可以根据数据优化机械手搬运机构的工作效率和稳定性。</w:t>
            </w:r>
          </w:p>
          <w:p>
            <w:pPr>
              <w:widowControl/>
              <w:spacing w:line="240" w:lineRule="exact"/>
              <w:rPr>
                <w:rFonts w:ascii="宋体" w:hAnsi="宋体" w:cs="宋体"/>
                <w:color w:val="000000"/>
                <w:w w:val="90"/>
                <w:kern w:val="0"/>
                <w:szCs w:val="21"/>
              </w:rPr>
            </w:pPr>
            <w:r>
              <w:rPr>
                <w:rFonts w:hint="eastAsia" w:ascii="宋体" w:hAnsi="宋体" w:cs="宋体"/>
                <w:color w:val="000000"/>
                <w:w w:val="90"/>
                <w:kern w:val="0"/>
                <w:szCs w:val="21"/>
                <w:lang w:val="en-US" w:eastAsia="zh-CN"/>
              </w:rPr>
              <w:t>4</w:t>
            </w:r>
            <w:r>
              <w:rPr>
                <w:rFonts w:hint="eastAsia" w:ascii="宋体" w:hAnsi="宋体" w:cs="宋体"/>
                <w:color w:val="000000"/>
                <w:w w:val="90"/>
                <w:kern w:val="0"/>
                <w:szCs w:val="21"/>
              </w:rPr>
              <w:t>.具备团队合作能力，能够与其他部门有效沟通，了解整个生产线的自动化控制系统，能够充分发挥团队的综合效益，使生产线的自动化程度更高。</w:t>
            </w:r>
          </w:p>
          <w:p>
            <w:pPr>
              <w:widowControl/>
              <w:spacing w:line="240" w:lineRule="exact"/>
              <w:rPr>
                <w:rFonts w:hint="eastAsia" w:ascii="宋体" w:hAnsi="宋体" w:cs="宋体"/>
                <w:w w:val="90"/>
                <w:kern w:val="0"/>
                <w:szCs w:val="21"/>
              </w:rPr>
            </w:pPr>
            <w:r>
              <w:rPr>
                <w:rFonts w:hint="eastAsia" w:ascii="宋体" w:hAnsi="宋体" w:cs="宋体"/>
                <w:color w:val="000000"/>
                <w:w w:val="90"/>
                <w:kern w:val="0"/>
                <w:szCs w:val="21"/>
                <w:lang w:val="en-US" w:eastAsia="zh-CN"/>
              </w:rPr>
              <w:t>5</w:t>
            </w:r>
            <w:r>
              <w:rPr>
                <w:rFonts w:hint="eastAsia" w:ascii="宋体" w:hAnsi="宋体" w:cs="宋体"/>
                <w:color w:val="000000"/>
                <w:w w:val="90"/>
                <w:kern w:val="0"/>
                <w:szCs w:val="21"/>
              </w:rPr>
              <w:t>.具备安全意识，拥有对机械设备安全性和操作流程的认识，并能够正确操作机械设备以确保安全。</w:t>
            </w:r>
          </w:p>
        </w:tc>
        <w:tc>
          <w:tcPr>
            <w:tcW w:w="91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1.相关电气知识，包括电气元器件的种类、安装与连接方式，电路图的绘制和理解，各种传感器的工作原理和使用方法等。</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.自动化控制理论与技术，包括控制系统中各种控制元件和仪表的使用方法和调试原理，以及PLC编程、HMI设置等自动化技术的应用。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.数据采集和分析方法，包括使用各种测量仪器和传感器进行数据采集，运用统计学和计算机分析数据，通过数据分析来改进并调试送料机构。</w:t>
            </w:r>
          </w:p>
          <w:p>
            <w:pPr>
              <w:widowControl/>
              <w:spacing w:line="240" w:lineRule="exact"/>
              <w:rPr>
                <w:rFonts w:hint="eastAsia"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.安全性相关知识，包括使用护目镜、手套、安全鞋等必要的安全用具，观察作业环境是否有危险因素，正确操作机械和设备确保安全等。</w:t>
            </w:r>
          </w:p>
        </w:tc>
        <w:tc>
          <w:tcPr>
            <w:tcW w:w="938" w:type="pct"/>
            <w:noWrap w:val="0"/>
            <w:vAlign w:val="top"/>
          </w:tcPr>
          <w:p>
            <w:pPr>
              <w:widowControl/>
              <w:spacing w:line="240" w:lineRule="exact"/>
              <w:rPr>
                <w:rFonts w:ascii="宋体" w:hAnsi="宋体" w:cs="宋体"/>
                <w:w w:val="90"/>
                <w:kern w:val="0"/>
                <w:szCs w:val="21"/>
              </w:rPr>
            </w:pPr>
            <w:r>
              <w:rPr>
                <w:rFonts w:hint="eastAsia" w:ascii="宋体" w:hAnsi="宋体" w:cs="宋体"/>
                <w:w w:val="90"/>
                <w:kern w:val="0"/>
                <w:szCs w:val="21"/>
              </w:rPr>
              <w:t>1.能够进行各种机械零部件的组装和调试，包括机械传动、定位、安装等，使用相关的工具和设备进行测量和检测，保证各部件的精度和合适度。</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2</w:t>
            </w:r>
            <w:r>
              <w:rPr>
                <w:rFonts w:hint="eastAsia" w:ascii="宋体" w:hAnsi="宋体" w:cs="宋体"/>
                <w:w w:val="90"/>
                <w:kern w:val="0"/>
                <w:szCs w:val="21"/>
              </w:rPr>
              <w:t>.能够理解和掌握各种电气控制装置的原理和使用方法，包括PLC、伺服系统、传感器等，能够正确连接电气线路和进行调试工作。</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3</w:t>
            </w:r>
            <w:r>
              <w:rPr>
                <w:rFonts w:hint="eastAsia" w:ascii="宋体" w:hAnsi="宋体" w:cs="宋体"/>
                <w:w w:val="90"/>
                <w:kern w:val="0"/>
                <w:szCs w:val="21"/>
              </w:rPr>
              <w:t>.能够掌握数据采集和分析方法，使用各种测量仪器和传感器进行数据采集，运用统计学和计算机分析数据，在优化送料机构的性能和运行效果方面发挥作用。</w:t>
            </w:r>
          </w:p>
          <w:p>
            <w:pPr>
              <w:widowControl/>
              <w:spacing w:line="240" w:lineRule="exact"/>
              <w:rPr>
                <w:rFonts w:ascii="宋体" w:hAnsi="宋体" w:cs="宋体"/>
                <w:w w:val="90"/>
                <w:kern w:val="0"/>
                <w:szCs w:val="21"/>
              </w:rPr>
            </w:pPr>
            <w:r>
              <w:rPr>
                <w:rFonts w:hint="eastAsia" w:ascii="宋体" w:hAnsi="宋体" w:cs="宋体"/>
                <w:w w:val="90"/>
                <w:kern w:val="0"/>
                <w:szCs w:val="21"/>
                <w:lang w:val="en-US" w:eastAsia="zh-CN"/>
              </w:rPr>
              <w:t>4</w:t>
            </w:r>
            <w:r>
              <w:rPr>
                <w:rFonts w:hint="eastAsia" w:ascii="宋体" w:hAnsi="宋体" w:cs="宋体"/>
                <w:w w:val="90"/>
                <w:kern w:val="0"/>
                <w:szCs w:val="21"/>
              </w:rPr>
              <w:t>.能够准确理解和分析客户的需求，与团队成员进行有效沟通和协调，确保项目的进展和质量，并及时解决相关的技术问题。</w:t>
            </w:r>
          </w:p>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14</w:t>
            </w:r>
          </w:p>
        </w:tc>
        <w:tc>
          <w:tcPr>
            <w:tcW w:w="194" w:type="pct"/>
            <w:tcBorders>
              <w:left w:val="single" w:color="auto" w:sz="4" w:space="0"/>
              <w:right w:val="single" w:color="auto" w:sz="4" w:space="0"/>
            </w:tcBorders>
            <w:noWrap w:val="0"/>
            <w:vAlign w:val="center"/>
          </w:tcPr>
          <w:p>
            <w:pPr>
              <w:widowControl/>
              <w:spacing w:line="240" w:lineRule="exact"/>
              <w:jc w:val="center"/>
              <w:rPr>
                <w:rFonts w:hint="default" w:ascii="宋体" w:hAnsi="宋体" w:eastAsia="宋体" w:cs="宋体"/>
                <w:w w:val="90"/>
                <w:kern w:val="2"/>
                <w:sz w:val="21"/>
                <w:szCs w:val="21"/>
                <w:lang w:val="en-US" w:eastAsia="zh-CN" w:bidi="ar-SA"/>
              </w:rPr>
            </w:pPr>
            <w:r>
              <w:rPr>
                <w:rFonts w:hint="eastAsia" w:ascii="宋体" w:hAnsi="宋体" w:cs="宋体"/>
                <w:w w:val="90"/>
                <w:szCs w:val="21"/>
                <w:lang w:val="en-US" w:eastAsia="zh-CN"/>
              </w:rPr>
              <w:t>10</w:t>
            </w:r>
          </w:p>
        </w:tc>
        <w:tc>
          <w:tcPr>
            <w:tcW w:w="291" w:type="pct"/>
            <w:tcBorders>
              <w:left w:val="single" w:color="auto" w:sz="4" w:space="0"/>
            </w:tcBorders>
            <w:noWrap w:val="0"/>
            <w:vAlign w:val="center"/>
          </w:tcPr>
          <w:p>
            <w:pPr>
              <w:widowControl/>
              <w:spacing w:line="240" w:lineRule="exact"/>
              <w:jc w:val="center"/>
              <w:rPr>
                <w:rFonts w:hint="eastAsia" w:ascii="宋体" w:hAnsi="宋体" w:eastAsia="宋体" w:cs="宋体"/>
                <w:w w:val="90"/>
                <w:kern w:val="2"/>
                <w:sz w:val="21"/>
                <w:szCs w:val="21"/>
                <w:lang w:val="en-US" w:eastAsia="zh-CN" w:bidi="ar-SA"/>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6"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合计</w:t>
            </w:r>
          </w:p>
        </w:tc>
        <w:tc>
          <w:tcPr>
            <w:tcW w:w="717" w:type="pct"/>
            <w:noWrap w:val="0"/>
            <w:vAlign w:val="center"/>
          </w:tcPr>
          <w:p>
            <w:pPr>
              <w:widowControl/>
              <w:spacing w:line="240" w:lineRule="exact"/>
              <w:rPr>
                <w:rFonts w:hint="eastAsia" w:cs="宋体"/>
                <w:color w:val="000000"/>
                <w:kern w:val="0"/>
                <w:szCs w:val="21"/>
              </w:rPr>
            </w:pPr>
          </w:p>
        </w:tc>
        <w:tc>
          <w:tcPr>
            <w:tcW w:w="681" w:type="pct"/>
            <w:noWrap w:val="0"/>
            <w:vAlign w:val="center"/>
          </w:tcPr>
          <w:p>
            <w:pPr>
              <w:spacing w:line="240" w:lineRule="exact"/>
              <w:rPr>
                <w:rFonts w:hint="eastAsia" w:ascii="宋体" w:hAnsi="宋体" w:cs="宋体"/>
                <w:w w:val="90"/>
                <w:szCs w:val="21"/>
              </w:rPr>
            </w:pPr>
          </w:p>
        </w:tc>
        <w:tc>
          <w:tcPr>
            <w:tcW w:w="846" w:type="pct"/>
            <w:noWrap w:val="0"/>
            <w:vAlign w:val="top"/>
          </w:tcPr>
          <w:p>
            <w:pPr>
              <w:widowControl/>
              <w:spacing w:line="240" w:lineRule="exact"/>
              <w:rPr>
                <w:rFonts w:hint="eastAsia" w:ascii="宋体" w:hAnsi="宋体" w:cs="宋体"/>
                <w:w w:val="90"/>
                <w:kern w:val="0"/>
                <w:szCs w:val="21"/>
              </w:rPr>
            </w:pPr>
          </w:p>
        </w:tc>
        <w:tc>
          <w:tcPr>
            <w:tcW w:w="918" w:type="pct"/>
            <w:noWrap w:val="0"/>
            <w:vAlign w:val="top"/>
          </w:tcPr>
          <w:p>
            <w:pPr>
              <w:widowControl/>
              <w:spacing w:line="240" w:lineRule="exact"/>
              <w:rPr>
                <w:rFonts w:hint="eastAsia" w:ascii="宋体" w:hAnsi="宋体" w:cs="宋体"/>
                <w:w w:val="90"/>
                <w:kern w:val="0"/>
                <w:szCs w:val="21"/>
              </w:rPr>
            </w:pPr>
          </w:p>
        </w:tc>
        <w:tc>
          <w:tcPr>
            <w:tcW w:w="938" w:type="pct"/>
            <w:noWrap w:val="0"/>
            <w:vAlign w:val="top"/>
          </w:tcPr>
          <w:p>
            <w:pPr>
              <w:widowControl/>
              <w:spacing w:line="240" w:lineRule="exact"/>
              <w:rPr>
                <w:rFonts w:ascii="宋体" w:hAnsi="宋体" w:cs="宋体"/>
                <w:w w:val="90"/>
                <w:kern w:val="0"/>
                <w:szCs w:val="21"/>
              </w:rPr>
            </w:pPr>
          </w:p>
        </w:tc>
        <w:tc>
          <w:tcPr>
            <w:tcW w:w="205"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72</w:t>
            </w:r>
          </w:p>
        </w:tc>
        <w:tc>
          <w:tcPr>
            <w:tcW w:w="194" w:type="pct"/>
            <w:tcBorders>
              <w:left w:val="single" w:color="auto" w:sz="4" w:space="0"/>
              <w:right w:val="single" w:color="auto" w:sz="4" w:space="0"/>
            </w:tcBorders>
            <w:noWrap w:val="0"/>
            <w:vAlign w:val="center"/>
          </w:tcPr>
          <w:p>
            <w:pPr>
              <w:widowControl/>
              <w:spacing w:line="240" w:lineRule="exact"/>
              <w:jc w:val="center"/>
              <w:rPr>
                <w:rFonts w:hint="eastAsia" w:ascii="宋体" w:hAnsi="宋体" w:cs="宋体"/>
                <w:w w:val="90"/>
                <w:szCs w:val="21"/>
              </w:rPr>
            </w:pPr>
          </w:p>
        </w:tc>
        <w:tc>
          <w:tcPr>
            <w:tcW w:w="291" w:type="pct"/>
            <w:tcBorders>
              <w:left w:val="single" w:color="auto" w:sz="4" w:space="0"/>
            </w:tcBorders>
            <w:noWrap w:val="0"/>
            <w:vAlign w:val="center"/>
          </w:tcPr>
          <w:p>
            <w:pPr>
              <w:widowControl/>
              <w:spacing w:line="240" w:lineRule="exact"/>
              <w:jc w:val="center"/>
              <w:rPr>
                <w:rFonts w:hint="eastAsia" w:ascii="宋体" w:hAnsi="宋体" w:cs="宋体"/>
                <w:w w:val="90"/>
                <w:szCs w:val="21"/>
              </w:rPr>
            </w:pP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pPr>
    </w:p>
    <w:p>
      <w:pPr>
        <w:pStyle w:val="2"/>
        <w:rPr>
          <w:rFonts w:hint="eastAsia" w:ascii="宋体" w:hAnsi="宋体" w:cs="宋体"/>
          <w:b w:val="0"/>
          <w:bCs w:val="0"/>
          <w:kern w:val="36"/>
          <w:szCs w:val="21"/>
          <w:lang w:val="en-US" w:eastAsia="zh-CN"/>
        </w:rPr>
        <w:sectPr>
          <w:pgSz w:w="16838" w:h="11906" w:orient="landscape"/>
          <w:pgMar w:top="1800" w:right="1440" w:bottom="1800" w:left="1440" w:header="851" w:footer="992" w:gutter="0"/>
          <w:cols w:space="425" w:num="1"/>
          <w:docGrid w:type="lines" w:linePitch="312" w:charSpace="0"/>
        </w:sectPr>
      </w:pPr>
    </w:p>
    <w:p/>
    <w:p>
      <w:pPr>
        <w:pStyle w:val="11"/>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lang w:val="en-US" w:eastAsia="zh-CN"/>
        </w:rPr>
        <w:t>六</w:t>
      </w:r>
      <w:r>
        <w:rPr>
          <w:rFonts w:hint="eastAsia" w:ascii="宋体" w:hAnsi="宋体" w:eastAsia="宋体"/>
          <w:b/>
          <w:color w:val="000000"/>
          <w:sz w:val="21"/>
          <w:szCs w:val="21"/>
        </w:rPr>
        <w:t>、</w:t>
      </w:r>
      <w:r>
        <w:rPr>
          <w:rFonts w:hint="eastAsia" w:ascii="宋体" w:hAnsi="宋体" w:eastAsia="宋体" w:cs="宋体"/>
          <w:b/>
          <w:color w:val="000000"/>
          <w:kern w:val="0"/>
          <w:szCs w:val="21"/>
        </w:rPr>
        <w:t>考核标准与方式设计</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（一）考核标准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本课程的考核标准依据课程目标确定，建立课程考核的“应知”“应会”体系（详见下表）。（注：“应知”侧重于知识考核，“应会”侧重能力考核，素质考核融入“应知”“应会”的内容中）</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课程考核标准</w:t>
      </w:r>
    </w:p>
    <w:tbl>
      <w:tblPr>
        <w:tblStyle w:val="8"/>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1320"/>
        <w:gridCol w:w="3007"/>
        <w:gridCol w:w="2603"/>
        <w:gridCol w:w="1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序号</w:t>
            </w:r>
          </w:p>
        </w:tc>
        <w:tc>
          <w:tcPr>
            <w:tcW w:w="1320"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教学单元</w:t>
            </w:r>
          </w:p>
        </w:tc>
        <w:tc>
          <w:tcPr>
            <w:tcW w:w="3007"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应知</w:t>
            </w:r>
          </w:p>
        </w:tc>
        <w:tc>
          <w:tcPr>
            <w:tcW w:w="260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应会</w:t>
            </w:r>
          </w:p>
        </w:tc>
        <w:tc>
          <w:tcPr>
            <w:tcW w:w="1734"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val="en-US"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val="en-US" w:eastAsia="zh-CN"/>
                <w14:textFill>
                  <w14:solidFill>
                    <w14:schemeClr w14:val="tx1"/>
                  </w14:solidFill>
                </w14:textFill>
              </w:rPr>
              <w:t>1</w:t>
            </w:r>
          </w:p>
        </w:tc>
        <w:tc>
          <w:tcPr>
            <w:tcW w:w="1320" w:type="dxa"/>
          </w:tcPr>
          <w:p>
            <w:pPr>
              <w:widowControl/>
              <w:ind w:firstLine="237" w:firstLineChars="132"/>
              <w:jc w:val="left"/>
              <w:rPr>
                <w:rFonts w:cs="Arial"/>
                <w:color w:val="000000"/>
                <w:kern w:val="0"/>
                <w:sz w:val="18"/>
                <w:szCs w:val="18"/>
              </w:rPr>
            </w:pPr>
            <w:r>
              <w:rPr>
                <w:rFonts w:hint="eastAsia" w:cs="Arial" w:hAnsiTheme="minorEastAsia"/>
                <w:color w:val="000000"/>
                <w:kern w:val="0"/>
                <w:sz w:val="18"/>
                <w:szCs w:val="18"/>
              </w:rPr>
              <w:t>三相异步电动机控制线路的设计、安装与调试</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以三相异步电动机的安装与调试为学习情境，以若干项目为导向，以任务驱动为工作过程，讲述本项目中与工作任务相关的常用电器元件的工作原理、用途与选择；电气控制线路的设计、绘制与识图方法；</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电气控制线路的安装、调试与故障排查方法；训练学生初步具有常用电器元件的选择，电气控制线路的识图、设计、安装、调试与故障排查能力。</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color w:val="000000"/>
                <w:w w:val="90"/>
                <w:kern w:val="0"/>
                <w:sz w:val="21"/>
                <w:szCs w:val="21"/>
                <w:lang w:val="en-US" w:eastAsia="zh-CN" w:bidi="ar-SA"/>
              </w:rPr>
            </w:pPr>
            <w:r>
              <w:rPr>
                <w:rFonts w:hint="eastAsia" w:ascii="宋体" w:hAnsi="宋体" w:cs="宋体"/>
                <w:b/>
                <w:bCs/>
                <w:color w:val="000000"/>
                <w:w w:val="90"/>
                <w:kern w:val="0"/>
                <w:sz w:val="21"/>
                <w:szCs w:val="21"/>
                <w:lang w:val="en-US" w:eastAsia="zh-CN" w:bidi="ar-SA"/>
              </w:rPr>
              <w:t>2</w:t>
            </w:r>
          </w:p>
        </w:tc>
        <w:tc>
          <w:tcPr>
            <w:tcW w:w="1320" w:type="dxa"/>
            <w:vAlign w:val="center"/>
          </w:tcPr>
          <w:p>
            <w:pPr>
              <w:widowControl/>
              <w:ind w:firstLine="237" w:firstLineChars="132"/>
              <w:jc w:val="left"/>
              <w:rPr>
                <w:rFonts w:cs="宋体"/>
                <w:kern w:val="0"/>
                <w:sz w:val="18"/>
                <w:szCs w:val="18"/>
              </w:rPr>
            </w:pPr>
            <w:r>
              <w:rPr>
                <w:rFonts w:hint="eastAsia" w:cs="宋体"/>
                <w:kern w:val="0"/>
                <w:sz w:val="18"/>
                <w:szCs w:val="18"/>
              </w:rPr>
              <w:t>C650</w:t>
            </w:r>
            <w:r>
              <w:rPr>
                <w:rFonts w:hint="eastAsia" w:cs="宋体" w:hAnsiTheme="minorEastAsia"/>
                <w:kern w:val="0"/>
                <w:sz w:val="18"/>
                <w:szCs w:val="18"/>
              </w:rPr>
              <w:t>型普通卧式车床电气控制系统的安装与调试</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pacing w:val="0"/>
                <w:w w:val="90"/>
                <w:kern w:val="2"/>
                <w:sz w:val="18"/>
                <w:szCs w:val="18"/>
                <w:lang w:val="en-US" w:eastAsia="zh-CN" w:bidi="ar-SA"/>
              </w:rPr>
            </w:pPr>
          </w:p>
        </w:tc>
        <w:tc>
          <w:tcPr>
            <w:tcW w:w="3007"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w w:val="90"/>
                <w:sz w:val="18"/>
                <w:szCs w:val="18"/>
                <w:lang w:val="en-US" w:eastAsia="zh-CN"/>
              </w:rPr>
            </w:pPr>
            <w:r>
              <w:rPr>
                <w:rFonts w:hint="eastAsia" w:cs="宋体" w:hAnsiTheme="minorEastAsia"/>
                <w:color w:val="000000"/>
                <w:kern w:val="0"/>
                <w:sz w:val="18"/>
                <w:szCs w:val="18"/>
              </w:rPr>
              <w:t>以机械加工设备中常用的</w:t>
            </w:r>
            <w:r>
              <w:rPr>
                <w:rFonts w:hint="eastAsia" w:cs="宋体"/>
                <w:color w:val="000000"/>
                <w:kern w:val="0"/>
                <w:sz w:val="18"/>
                <w:szCs w:val="18"/>
              </w:rPr>
              <w:t>C650</w:t>
            </w:r>
            <w:r>
              <w:rPr>
                <w:rFonts w:hint="eastAsia" w:cs="宋体" w:hAnsiTheme="minorEastAsia"/>
                <w:color w:val="000000"/>
                <w:kern w:val="0"/>
                <w:sz w:val="18"/>
                <w:szCs w:val="18"/>
              </w:rPr>
              <w:t>型普通机床的电气控制系统的安装与调试为学习情境</w:t>
            </w:r>
            <w:r>
              <w:rPr>
                <w:rFonts w:hint="eastAsia" w:cs="宋体"/>
                <w:color w:val="000000"/>
                <w:kern w:val="0"/>
                <w:sz w:val="18"/>
                <w:szCs w:val="18"/>
              </w:rPr>
              <w:t xml:space="preserve">, </w:t>
            </w:r>
            <w:r>
              <w:rPr>
                <w:rFonts w:hint="eastAsia" w:cs="宋体" w:hAnsiTheme="minorEastAsia"/>
                <w:color w:val="000000"/>
                <w:kern w:val="0"/>
                <w:sz w:val="18"/>
                <w:szCs w:val="18"/>
              </w:rPr>
              <w:t>以若干项目为导向，以任务驱动为工作过程，讲述本项目中与工作任务相关的</w:t>
            </w:r>
            <w:r>
              <w:rPr>
                <w:rFonts w:hint="eastAsia" w:cs="宋体"/>
                <w:color w:val="000000"/>
                <w:kern w:val="0"/>
                <w:sz w:val="18"/>
                <w:szCs w:val="18"/>
              </w:rPr>
              <w:t>C650</w:t>
            </w:r>
            <w:r>
              <w:rPr>
                <w:rFonts w:hint="eastAsia" w:cs="宋体" w:hAnsiTheme="minorEastAsia"/>
                <w:color w:val="000000"/>
                <w:kern w:val="0"/>
                <w:sz w:val="18"/>
                <w:szCs w:val="18"/>
              </w:rPr>
              <w:t>型普通机床的电气控制系统的组成、分析、运行及其安装、调试与维修方法。</w:t>
            </w:r>
          </w:p>
        </w:tc>
        <w:tc>
          <w:tcPr>
            <w:tcW w:w="260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val="en-US" w:eastAsia="zh-CN"/>
                <w14:textFill>
                  <w14:solidFill>
                    <w14:schemeClr w14:val="tx1"/>
                  </w14:solidFill>
                </w14:textFill>
              </w:rPr>
            </w:pPr>
            <w:r>
              <w:rPr>
                <w:rFonts w:hint="eastAsia" w:cs="宋体" w:hAnsiTheme="minorEastAsia"/>
                <w:color w:val="000000"/>
                <w:kern w:val="0"/>
                <w:sz w:val="18"/>
                <w:szCs w:val="18"/>
              </w:rPr>
              <w:t>训练学生具有普通车床控制线路的分析、安装、调试及维修能力。</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3</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p>
        </w:tc>
        <w:tc>
          <w:tcPr>
            <w:tcW w:w="1320"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kern w:val="0"/>
                <w:sz w:val="18"/>
                <w:szCs w:val="18"/>
              </w:rPr>
              <w:t>Z3040</w:t>
            </w:r>
            <w:r>
              <w:rPr>
                <w:rFonts w:hint="eastAsia" w:cs="宋体" w:hAnsiTheme="minorEastAsia"/>
                <w:kern w:val="0"/>
                <w:sz w:val="18"/>
                <w:szCs w:val="18"/>
              </w:rPr>
              <w:t>型摇臂钻床控制电路设计、安装与调试</w:t>
            </w: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以机械加工设备中常用的</w:t>
            </w:r>
            <w:r>
              <w:rPr>
                <w:rFonts w:hint="eastAsia" w:cs="宋体"/>
                <w:color w:val="000000"/>
                <w:kern w:val="0"/>
                <w:sz w:val="18"/>
                <w:szCs w:val="18"/>
              </w:rPr>
              <w:t>Z3040</w:t>
            </w:r>
            <w:r>
              <w:rPr>
                <w:rFonts w:hint="eastAsia" w:cs="宋体" w:hAnsiTheme="minorEastAsia"/>
                <w:color w:val="000000"/>
                <w:kern w:val="0"/>
                <w:sz w:val="18"/>
                <w:szCs w:val="18"/>
              </w:rPr>
              <w:t>型摇臂钻床的电气控制系统的设计、安装与调试为学习情境</w:t>
            </w:r>
            <w:r>
              <w:rPr>
                <w:rFonts w:hint="eastAsia" w:cs="宋体"/>
                <w:color w:val="000000"/>
                <w:kern w:val="0"/>
                <w:sz w:val="18"/>
                <w:szCs w:val="18"/>
              </w:rPr>
              <w:t xml:space="preserve">, </w:t>
            </w:r>
            <w:r>
              <w:rPr>
                <w:rFonts w:hint="eastAsia" w:cs="宋体" w:hAnsiTheme="minorEastAsia"/>
                <w:color w:val="000000"/>
                <w:kern w:val="0"/>
                <w:sz w:val="18"/>
                <w:szCs w:val="18"/>
              </w:rPr>
              <w:t>以若干项目为导向，以任务驱动为工作过程，讲述本项目中与工作任务相关的</w:t>
            </w:r>
            <w:r>
              <w:rPr>
                <w:rFonts w:hint="eastAsia" w:cs="宋体"/>
                <w:color w:val="000000"/>
                <w:kern w:val="0"/>
                <w:sz w:val="18"/>
                <w:szCs w:val="18"/>
              </w:rPr>
              <w:t>Z3040</w:t>
            </w:r>
            <w:r>
              <w:rPr>
                <w:rFonts w:hint="eastAsia" w:cs="宋体" w:hAnsiTheme="minorEastAsia"/>
                <w:color w:val="000000"/>
                <w:kern w:val="0"/>
                <w:sz w:val="18"/>
                <w:szCs w:val="18"/>
              </w:rPr>
              <w:t>型摇臂钻床的电气控制系统的组成、设计、及其安装、运行</w:t>
            </w:r>
            <w:r>
              <w:rPr>
                <w:rFonts w:hint="eastAsia" w:cs="宋体"/>
                <w:color w:val="000000"/>
                <w:kern w:val="0"/>
                <w:sz w:val="18"/>
                <w:szCs w:val="18"/>
              </w:rPr>
              <w:t xml:space="preserve"> </w:t>
            </w:r>
            <w:r>
              <w:rPr>
                <w:rFonts w:hint="eastAsia" w:cs="宋体" w:hAnsiTheme="minorEastAsia"/>
                <w:color w:val="000000"/>
                <w:kern w:val="0"/>
                <w:sz w:val="18"/>
                <w:szCs w:val="18"/>
              </w:rPr>
              <w:t>、调试与维修方法。</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训练学生具有机床电气控制线路的设计、安装、调试及维修能力。</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4</w:t>
            </w:r>
          </w:p>
        </w:tc>
        <w:tc>
          <w:tcPr>
            <w:tcW w:w="1320"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color w:val="000000"/>
                <w:kern w:val="0"/>
                <w:sz w:val="18"/>
                <w:szCs w:val="18"/>
              </w:rPr>
              <w:t xml:space="preserve">X62W </w:t>
            </w:r>
            <w:r>
              <w:rPr>
                <w:rFonts w:hint="eastAsia" w:cs="宋体" w:hAnsiTheme="minorEastAsia"/>
                <w:color w:val="000000"/>
                <w:kern w:val="0"/>
                <w:sz w:val="18"/>
                <w:szCs w:val="18"/>
              </w:rPr>
              <w:t>卧式万能铣床控制线路的接线与调试维修</w:t>
            </w: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以机械加工设备中常用的</w:t>
            </w:r>
            <w:r>
              <w:rPr>
                <w:rFonts w:hint="eastAsia" w:cs="宋体"/>
                <w:color w:val="000000"/>
                <w:kern w:val="0"/>
                <w:sz w:val="18"/>
                <w:szCs w:val="18"/>
              </w:rPr>
              <w:t xml:space="preserve">X62W </w:t>
            </w:r>
            <w:r>
              <w:rPr>
                <w:rFonts w:hint="eastAsia" w:cs="宋体" w:hAnsiTheme="minorEastAsia"/>
                <w:color w:val="000000"/>
                <w:kern w:val="0"/>
                <w:sz w:val="18"/>
                <w:szCs w:val="18"/>
              </w:rPr>
              <w:t>卧式万能铣床的电气控制线路的接线与调试维修为学习情境</w:t>
            </w:r>
            <w:r>
              <w:rPr>
                <w:rFonts w:hint="eastAsia" w:cs="宋体"/>
                <w:color w:val="000000"/>
                <w:kern w:val="0"/>
                <w:sz w:val="18"/>
                <w:szCs w:val="18"/>
              </w:rPr>
              <w:t xml:space="preserve">, </w:t>
            </w:r>
            <w:r>
              <w:rPr>
                <w:rFonts w:hint="eastAsia" w:cs="宋体" w:hAnsiTheme="minorEastAsia"/>
                <w:color w:val="000000"/>
                <w:kern w:val="0"/>
                <w:sz w:val="18"/>
                <w:szCs w:val="18"/>
              </w:rPr>
              <w:t>以若干项目为导向，以任务驱动为工作过程，讲述本项目中与工作任务相关的</w:t>
            </w:r>
            <w:r>
              <w:rPr>
                <w:rFonts w:hint="eastAsia" w:cs="宋体"/>
                <w:color w:val="000000"/>
                <w:kern w:val="0"/>
                <w:sz w:val="18"/>
                <w:szCs w:val="18"/>
              </w:rPr>
              <w:t xml:space="preserve">X62W </w:t>
            </w:r>
            <w:r>
              <w:rPr>
                <w:rFonts w:hint="eastAsia" w:cs="宋体" w:hAnsiTheme="minorEastAsia"/>
                <w:color w:val="000000"/>
                <w:kern w:val="0"/>
                <w:sz w:val="18"/>
                <w:szCs w:val="18"/>
              </w:rPr>
              <w:t>卧式万能铣床的电气控制系统的组成、分析、运行及其接线、调试与维修方法。</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训练学生具有普通铣床控制线路的分析、运行、调试及维修能力</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5</w:t>
            </w:r>
          </w:p>
        </w:tc>
        <w:tc>
          <w:tcPr>
            <w:tcW w:w="1320" w:type="dxa"/>
            <w:vAlign w:val="center"/>
          </w:tcPr>
          <w:p>
            <w:pPr>
              <w:widowControl/>
              <w:ind w:firstLine="237" w:firstLineChars="132"/>
              <w:jc w:val="left"/>
              <w:rPr>
                <w:rFonts w:cs="宋体"/>
                <w:color w:val="000000"/>
                <w:kern w:val="0"/>
                <w:sz w:val="18"/>
                <w:szCs w:val="18"/>
              </w:rPr>
            </w:pPr>
            <w:r>
              <w:rPr>
                <w:rFonts w:hint="eastAsia" w:cs="宋体"/>
                <w:color w:val="000000"/>
                <w:kern w:val="0"/>
                <w:sz w:val="18"/>
                <w:szCs w:val="18"/>
              </w:rPr>
              <w:t>T68</w:t>
            </w:r>
            <w:r>
              <w:rPr>
                <w:rFonts w:hint="eastAsia" w:cs="宋体" w:hAnsiTheme="minorEastAsia"/>
                <w:color w:val="000000"/>
                <w:kern w:val="0"/>
                <w:sz w:val="18"/>
                <w:szCs w:val="18"/>
              </w:rPr>
              <w:t>卧式镗床控制线路设计、安装与调试维修</w:t>
            </w:r>
          </w:p>
          <w:p>
            <w:pPr>
              <w:widowControl/>
              <w:tabs>
                <w:tab w:val="left" w:pos="7140"/>
              </w:tabs>
              <w:snapToGrid w:val="0"/>
              <w:ind w:firstLine="237" w:firstLineChars="132"/>
              <w:jc w:val="center"/>
              <w:rPr>
                <w:rFonts w:hint="eastAsia" w:ascii="Times New Roman" w:hAnsi="Times New Roman" w:eastAsia="宋体" w:cs="宋体"/>
                <w:color w:val="000000"/>
                <w:kern w:val="0"/>
                <w:sz w:val="18"/>
                <w:szCs w:val="18"/>
                <w:lang w:val="en-US" w:eastAsia="zh-CN" w:bidi="ar-SA"/>
              </w:rPr>
            </w:pPr>
          </w:p>
        </w:tc>
        <w:tc>
          <w:tcPr>
            <w:tcW w:w="3007" w:type="dxa"/>
            <w:vAlign w:val="center"/>
          </w:tcPr>
          <w:p>
            <w:pPr>
              <w:widowControl/>
              <w:tabs>
                <w:tab w:val="left" w:pos="7140"/>
              </w:tabs>
              <w:snapToGrid w:val="0"/>
              <w:spacing w:line="360" w:lineRule="auto"/>
              <w:ind w:left="-105" w:leftChars="-50" w:right="-105" w:rightChars="-50" w:firstLine="237" w:firstLineChars="132"/>
              <w:jc w:val="left"/>
              <w:rPr>
                <w:rFonts w:hint="eastAsia" w:ascii="Times New Roman" w:hAnsi="Times New Roman" w:eastAsia="宋体" w:cs="宋体"/>
                <w:color w:val="000000"/>
                <w:kern w:val="0"/>
                <w:sz w:val="18"/>
                <w:szCs w:val="18"/>
                <w:lang w:val="en-US" w:eastAsia="zh-CN" w:bidi="ar-SA"/>
              </w:rPr>
            </w:pPr>
            <w:r>
              <w:rPr>
                <w:rFonts w:hint="eastAsia" w:cs="宋体" w:hAnsiTheme="minorEastAsia"/>
                <w:color w:val="000000"/>
                <w:kern w:val="0"/>
                <w:sz w:val="18"/>
                <w:szCs w:val="18"/>
              </w:rPr>
              <w:t>以机械加工设备中常用的</w:t>
            </w:r>
            <w:r>
              <w:rPr>
                <w:rFonts w:hint="eastAsia" w:cs="宋体"/>
                <w:color w:val="000000"/>
                <w:kern w:val="0"/>
                <w:sz w:val="18"/>
                <w:szCs w:val="18"/>
              </w:rPr>
              <w:t>T68</w:t>
            </w:r>
            <w:r>
              <w:rPr>
                <w:rFonts w:hint="eastAsia" w:cs="宋体" w:hAnsiTheme="minorEastAsia"/>
                <w:color w:val="000000"/>
                <w:kern w:val="0"/>
                <w:sz w:val="18"/>
                <w:szCs w:val="18"/>
              </w:rPr>
              <w:t>卧式镗床的电气控制系统的设计、安装与调试为学习情境</w:t>
            </w:r>
            <w:r>
              <w:rPr>
                <w:rFonts w:hint="eastAsia" w:cs="宋体"/>
                <w:color w:val="000000"/>
                <w:kern w:val="0"/>
                <w:sz w:val="18"/>
                <w:szCs w:val="18"/>
              </w:rPr>
              <w:t xml:space="preserve">, </w:t>
            </w:r>
            <w:r>
              <w:rPr>
                <w:rFonts w:hint="eastAsia" w:cs="宋体" w:hAnsiTheme="minorEastAsia"/>
                <w:color w:val="000000"/>
                <w:kern w:val="0"/>
                <w:sz w:val="18"/>
                <w:szCs w:val="18"/>
              </w:rPr>
              <w:t>以若干项目为导向，以任务驱动为工作过程，讲述本项目中与工作任务相关的</w:t>
            </w:r>
            <w:r>
              <w:rPr>
                <w:rFonts w:hint="eastAsia" w:cs="宋体"/>
                <w:color w:val="000000"/>
                <w:kern w:val="0"/>
                <w:sz w:val="18"/>
                <w:szCs w:val="18"/>
              </w:rPr>
              <w:t>T68</w:t>
            </w:r>
            <w:r>
              <w:rPr>
                <w:rFonts w:hint="eastAsia" w:cs="宋体" w:hAnsiTheme="minorEastAsia"/>
                <w:color w:val="000000"/>
                <w:kern w:val="0"/>
                <w:sz w:val="18"/>
                <w:szCs w:val="18"/>
              </w:rPr>
              <w:t>卧式镗床的电气控制系统的组成、设计、及其安装、运行</w:t>
            </w:r>
            <w:r>
              <w:rPr>
                <w:rFonts w:hint="eastAsia" w:cs="宋体"/>
                <w:color w:val="000000"/>
                <w:kern w:val="0"/>
                <w:sz w:val="18"/>
                <w:szCs w:val="18"/>
              </w:rPr>
              <w:t xml:space="preserve"> </w:t>
            </w:r>
            <w:r>
              <w:rPr>
                <w:rFonts w:hint="eastAsia" w:cs="宋体" w:hAnsiTheme="minorEastAsia"/>
                <w:color w:val="000000"/>
                <w:kern w:val="0"/>
                <w:sz w:val="18"/>
                <w:szCs w:val="18"/>
              </w:rPr>
              <w:t>、调试与维修方法。</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进一步训练学生具有机床电气控制线路的设计、安装、调试及维修能力。</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6</w:t>
            </w:r>
          </w:p>
        </w:tc>
        <w:tc>
          <w:tcPr>
            <w:tcW w:w="1320" w:type="dxa"/>
          </w:tcPr>
          <w:p>
            <w:pPr>
              <w:widowControl/>
              <w:ind w:firstLine="237" w:firstLineChars="132"/>
              <w:jc w:val="left"/>
              <w:rPr>
                <w:rFonts w:cs="宋体"/>
                <w:color w:val="000000"/>
                <w:kern w:val="0"/>
                <w:sz w:val="18"/>
                <w:szCs w:val="18"/>
              </w:rPr>
            </w:pPr>
            <w:r>
              <w:rPr>
                <w:rFonts w:cs="宋体"/>
                <w:color w:val="000000"/>
                <w:kern w:val="0"/>
                <w:sz w:val="18"/>
                <w:szCs w:val="18"/>
              </w:rPr>
              <w:t>PQR10A</w:t>
            </w:r>
            <w:r>
              <w:rPr>
                <w:rFonts w:hint="eastAsia" w:cs="宋体" w:hAnsiTheme="minorEastAsia"/>
                <w:color w:val="000000"/>
                <w:kern w:val="0"/>
                <w:sz w:val="18"/>
                <w:szCs w:val="18"/>
              </w:rPr>
              <w:t>桥式起重机电气控制线路的分析、运行与维护</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以工厂中常用的起吊设备</w:t>
            </w:r>
            <w:r>
              <w:rPr>
                <w:rFonts w:cs="宋体"/>
                <w:color w:val="000000"/>
                <w:kern w:val="0"/>
                <w:sz w:val="18"/>
                <w:szCs w:val="18"/>
              </w:rPr>
              <w:t>PQR10A</w:t>
            </w:r>
            <w:r>
              <w:rPr>
                <w:rFonts w:hint="eastAsia" w:cs="宋体" w:hAnsiTheme="minorEastAsia"/>
                <w:color w:val="000000"/>
                <w:kern w:val="0"/>
                <w:sz w:val="18"/>
                <w:szCs w:val="18"/>
              </w:rPr>
              <w:t>桥式起重机的电气控制线路的运行、调试与维护为学习情境</w:t>
            </w:r>
            <w:r>
              <w:rPr>
                <w:rFonts w:hint="eastAsia" w:cs="宋体"/>
                <w:color w:val="000000"/>
                <w:kern w:val="0"/>
                <w:sz w:val="18"/>
                <w:szCs w:val="18"/>
              </w:rPr>
              <w:t xml:space="preserve">, </w:t>
            </w:r>
            <w:r>
              <w:rPr>
                <w:rFonts w:hint="eastAsia" w:cs="宋体" w:hAnsiTheme="minorEastAsia"/>
                <w:color w:val="000000"/>
                <w:kern w:val="0"/>
                <w:sz w:val="18"/>
                <w:szCs w:val="18"/>
              </w:rPr>
              <w:t>以若干项目为导向，以任务驱动为工作过程，讲述本项目中与工作任务相关的</w:t>
            </w:r>
            <w:r>
              <w:rPr>
                <w:rFonts w:cs="宋体"/>
                <w:color w:val="000000"/>
                <w:kern w:val="0"/>
                <w:sz w:val="18"/>
                <w:szCs w:val="18"/>
              </w:rPr>
              <w:t>PQR10A</w:t>
            </w:r>
            <w:r>
              <w:rPr>
                <w:rFonts w:hint="eastAsia" w:cs="宋体" w:hAnsiTheme="minorEastAsia"/>
                <w:color w:val="000000"/>
                <w:kern w:val="0"/>
                <w:sz w:val="18"/>
                <w:szCs w:val="18"/>
              </w:rPr>
              <w:t>桥式起重机的绕线式异步电动机的电气控制，</w:t>
            </w:r>
            <w:r>
              <w:rPr>
                <w:rFonts w:cs="宋体"/>
                <w:color w:val="000000"/>
                <w:kern w:val="0"/>
                <w:sz w:val="18"/>
                <w:szCs w:val="18"/>
              </w:rPr>
              <w:t>PQR10A</w:t>
            </w:r>
            <w:r>
              <w:rPr>
                <w:rFonts w:hint="eastAsia" w:cs="宋体" w:hAnsiTheme="minorEastAsia"/>
                <w:color w:val="000000"/>
                <w:kern w:val="0"/>
                <w:sz w:val="18"/>
                <w:szCs w:val="18"/>
              </w:rPr>
              <w:t>桥式起重机电气控制系统的组成、分析、运行及其调试与维护方法。</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r>
              <w:rPr>
                <w:rFonts w:hint="eastAsia" w:cs="宋体" w:hAnsiTheme="minorEastAsia"/>
                <w:color w:val="000000"/>
                <w:kern w:val="0"/>
                <w:sz w:val="18"/>
                <w:szCs w:val="18"/>
              </w:rPr>
              <w:t>训练学生具有对起重设备电气控制线路的分析、运行、调试及维护能力</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18"/>
                <w:szCs w:val="18"/>
                <w:vertAlign w:val="baseline"/>
                <w:lang w:eastAsia="zh-CN"/>
                <w14:textFill>
                  <w14:solidFill>
                    <w14:schemeClr w14:val="tx1"/>
                  </w14:solidFill>
                </w14:textFill>
              </w:rPr>
            </w:pPr>
          </w:p>
        </w:tc>
      </w:tr>
    </w:tbl>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（二）考核方式</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本课程采用过程考核、理论考核、技能考核方式进行。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1.过程考核：占课程总评成绩的40%。包括学生到课、课堂交流、实训练习、平时作业、阶段测练、期中考试等环节，由任课教师在课程教学过程中实施与评定；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2.理论考核：占课程总评成绩的20%。由教研室在课程结束时组织实施，或在课程教学过程中分阶段实施；</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3.技能考核：占课程总评成绩的40%。由教研室制定基础护理技能考核方案，在课程结束或课程教学过程中分阶段，采用分组或个人抽签方式实施。</w:t>
      </w:r>
    </w:p>
    <w:p>
      <w:pPr>
        <w:keepNext w:val="0"/>
        <w:keepLines w:val="0"/>
        <w:pageBreakBefore w:val="0"/>
        <w:widowControl/>
        <w:kinsoku/>
        <w:wordWrap w:val="0"/>
        <w:overflowPunct/>
        <w:topLinePunct w:val="0"/>
        <w:bidi w:val="0"/>
        <w:spacing w:line="240" w:lineRule="auto"/>
        <w:ind w:left="0" w:leftChars="0" w:right="0" w:rightChars="0" w:firstLine="422" w:firstLineChars="200"/>
        <w:textAlignment w:val="auto"/>
        <w:rPr>
          <w:rFonts w:hint="eastAsia" w:ascii="宋体" w:hAnsi="宋体" w:eastAsia="宋体" w:cs="宋体"/>
          <w:b/>
          <w:color w:val="000000"/>
          <w:kern w:val="0"/>
          <w:szCs w:val="21"/>
        </w:rPr>
      </w:pPr>
      <w:r>
        <w:rPr>
          <w:rFonts w:hint="eastAsia" w:ascii="宋体" w:hAnsi="宋体" w:eastAsia="宋体" w:cs="宋体"/>
          <w:b/>
          <w:color w:val="000000"/>
          <w:kern w:val="0"/>
          <w:szCs w:val="21"/>
        </w:rPr>
        <w:t>七、实施建议</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b w:val="0"/>
          <w:bCs w:val="0"/>
          <w:kern w:val="0"/>
          <w:sz w:val="24"/>
          <w:szCs w:val="24"/>
        </w:rPr>
      </w:pPr>
      <w:r>
        <w:rPr>
          <w:rFonts w:hint="eastAsia" w:ascii="宋体" w:hAnsi="宋体" w:cs="宋体"/>
          <w:b w:val="0"/>
          <w:bCs w:val="0"/>
          <w:kern w:val="36"/>
          <w:sz w:val="24"/>
          <w:szCs w:val="24"/>
          <w:lang w:eastAsia="zh-CN"/>
        </w:rPr>
        <w:t>（一）、</w:t>
      </w:r>
      <w:r>
        <w:rPr>
          <w:rFonts w:hint="eastAsia"/>
          <w:b w:val="0"/>
          <w:bCs w:val="0"/>
          <w:kern w:val="0"/>
          <w:sz w:val="24"/>
          <w:szCs w:val="24"/>
        </w:rPr>
        <w:t>教材编写</w:t>
      </w:r>
      <w:r>
        <w:rPr>
          <w:rFonts w:hint="eastAsia" w:ascii="Times New Roman" w:hAnsi="Times New Roman" w:cs="Times New Roman"/>
          <w:b w:val="0"/>
          <w:bCs w:val="0"/>
          <w:kern w:val="0"/>
          <w:sz w:val="24"/>
          <w:szCs w:val="24"/>
        </w:rPr>
        <w:t>与</w:t>
      </w:r>
      <w:r>
        <w:rPr>
          <w:rFonts w:hint="eastAsia" w:ascii="Times New Roman" w:hAnsi="Times New Roman" w:cs="Times New Roman"/>
          <w:b w:val="0"/>
          <w:bCs w:val="0"/>
          <w:kern w:val="0"/>
          <w:sz w:val="24"/>
          <w:szCs w:val="24"/>
          <w:lang w:eastAsia="zh-CN"/>
        </w:rPr>
        <w:t>使用</w:t>
      </w:r>
      <w:r>
        <w:rPr>
          <w:rFonts w:hint="eastAsia" w:ascii="Times New Roman" w:hAnsi="Times New Roman" w:cs="Times New Roman"/>
          <w:b w:val="0"/>
          <w:bCs w:val="0"/>
          <w:kern w:val="0"/>
          <w:sz w:val="24"/>
          <w:szCs w:val="24"/>
        </w:rPr>
        <w:t>选择</w:t>
      </w:r>
    </w:p>
    <w:p>
      <w:pPr>
        <w:widowControl/>
        <w:adjustRightInd w:val="0"/>
        <w:snapToGrid w:val="0"/>
        <w:spacing w:line="360" w:lineRule="auto"/>
        <w:ind w:firstLine="277" w:firstLineChars="132"/>
        <w:jc w:val="left"/>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电机与电气控制技术》第2版（田淑珍主编，机械工业出版社出版）教程依据本课程标准，紧密配合“工学结合”的思路，以生产企业的实际操作项目“电气控制线路板的制作”为主线，依据真实的电气控制线路的实际工作过程进行编写。本教材由有丰富教学实践经验的田淑珍主编，专业高级工程师把关，以电机与电气控制技术工程技术的核心知识与技能为目标，以实际电气控制线路分析为示范，将电机与电气控制技术工程技术贯穿于全教材。使本教材突出指导性，实用性和可操作性，着重培养学生的动手能力，训练内容精典，达到培养具有关键能力的创新型技能人才目的。</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cs="宋体"/>
          <w:b w:val="0"/>
          <w:bCs w:val="0"/>
          <w:kern w:val="36"/>
          <w:sz w:val="24"/>
          <w:szCs w:val="24"/>
          <w:lang w:val="en-US" w:eastAsia="zh-CN"/>
        </w:rPr>
      </w:pPr>
      <w:r>
        <w:rPr>
          <w:rFonts w:hint="eastAsia" w:ascii="宋体" w:hAnsi="宋体" w:cs="宋体"/>
          <w:b w:val="0"/>
          <w:bCs w:val="0"/>
          <w:kern w:val="36"/>
          <w:sz w:val="24"/>
          <w:szCs w:val="24"/>
          <w:lang w:eastAsia="zh-CN"/>
        </w:rPr>
        <w:t>（</w:t>
      </w:r>
      <w:r>
        <w:rPr>
          <w:rFonts w:hint="eastAsia" w:ascii="宋体" w:hAnsi="宋体" w:cs="宋体"/>
          <w:b w:val="0"/>
          <w:bCs w:val="0"/>
          <w:kern w:val="36"/>
          <w:sz w:val="24"/>
          <w:szCs w:val="24"/>
          <w:lang w:val="en-US" w:eastAsia="zh-CN"/>
        </w:rPr>
        <w:t>二</w:t>
      </w:r>
      <w:r>
        <w:rPr>
          <w:rFonts w:hint="eastAsia" w:ascii="宋体" w:hAnsi="宋体" w:cs="宋体"/>
          <w:b w:val="0"/>
          <w:bCs w:val="0"/>
          <w:kern w:val="36"/>
          <w:sz w:val="24"/>
          <w:szCs w:val="24"/>
          <w:lang w:eastAsia="zh-CN"/>
        </w:rPr>
        <w:t>）</w:t>
      </w:r>
      <w:r>
        <w:rPr>
          <w:rFonts w:hint="eastAsia" w:ascii="宋体" w:hAnsi="宋体" w:cs="宋体"/>
          <w:b w:val="0"/>
          <w:bCs w:val="0"/>
          <w:kern w:val="36"/>
          <w:sz w:val="24"/>
          <w:szCs w:val="24"/>
          <w:lang w:val="en-US" w:eastAsia="zh-CN"/>
        </w:rPr>
        <w:t>、教学方法与手段</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cs="宋体"/>
          <w:b w:val="0"/>
          <w:bCs w:val="0"/>
          <w:kern w:val="36"/>
          <w:sz w:val="24"/>
          <w:szCs w:val="24"/>
          <w:lang w:val="en-US" w:eastAsia="zh-CN"/>
        </w:rPr>
      </w:pPr>
      <w:r>
        <w:rPr>
          <w:rFonts w:hint="eastAsia" w:ascii="宋体" w:hAnsi="宋体" w:cs="宋体"/>
          <w:b w:val="0"/>
          <w:bCs w:val="0"/>
          <w:kern w:val="36"/>
          <w:sz w:val="24"/>
          <w:szCs w:val="24"/>
          <w:lang w:val="en-US" w:eastAsia="zh-CN"/>
        </w:rPr>
        <w:t>1.教学模式：</w:t>
      </w:r>
    </w:p>
    <w:p>
      <w:pPr>
        <w:widowControl/>
        <w:adjustRightInd w:val="0"/>
        <w:snapToGrid w:val="0"/>
        <w:spacing w:line="360" w:lineRule="auto"/>
        <w:ind w:firstLine="277" w:firstLineChars="132"/>
        <w:jc w:val="left"/>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学生的基础和情况，结合其实际水平和能力，认真指导。教学中要结合教学内容的特点，培养学生独立学习的习惯，开动脑筋，努力提高学生的自学能力和创新精神，分析原因，找到解决问题的方法和技巧。重视学生之间的团结和协作，培养共同解决问题的团队精神。加强对学生掌握技能的指导，教师要手把手的教，多作示范。教学中注重行为引导式教学方法的应用。在规范的前提下，注重对学生所完成电路工艺及整体美观方面的引导。任课教师根据学生情况及学院条件，可设计相应难度的主题，以达到教学目的。</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cs="宋体"/>
          <w:b w:val="0"/>
          <w:bCs w:val="0"/>
          <w:kern w:val="36"/>
          <w:sz w:val="24"/>
          <w:szCs w:val="24"/>
          <w:lang w:eastAsia="zh-CN"/>
        </w:rPr>
      </w:pPr>
      <w:r>
        <w:rPr>
          <w:rFonts w:hint="eastAsia" w:ascii="宋体" w:hAnsi="宋体" w:cs="宋体"/>
          <w:b w:val="0"/>
          <w:bCs w:val="0"/>
          <w:kern w:val="36"/>
          <w:sz w:val="24"/>
          <w:szCs w:val="24"/>
          <w:lang w:val="en-US" w:eastAsia="zh-CN"/>
        </w:rPr>
        <w:t>2.教学方法：</w:t>
      </w:r>
    </w:p>
    <w:p>
      <w:pPr>
        <w:widowControl/>
        <w:adjustRightInd w:val="0"/>
        <w:snapToGrid w:val="0"/>
        <w:spacing w:line="360" w:lineRule="auto"/>
        <w:ind w:firstLine="277" w:firstLineChars="132"/>
        <w:jc w:val="left"/>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对学生实行以职业能力为中心的考核，通过各种不同的考试形式激发学生自主学习的积极性，在解决实际问题的工作能力；获取新知识、新技能的学习能力；团队活动的合作能力；职业语言表达能力等方面得到体现。</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采用阶段评价，过程性评价与目标评价相结合，项目评价，理论与实践一体化评价模式。</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关注评价的多元性，结合课堂提问、学生作业、平时测验、学生实践教学体会、施工进度基本技能竞赛及考试情况，综合评价学生成绩。</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应注重学生实践中分析问题、解决问题能力的考核，对在学习和应用上有创新的学生应予特别鼓励，全面综合评价学生能力。</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cs="宋体"/>
          <w:b w:val="0"/>
          <w:bCs w:val="0"/>
          <w:kern w:val="36"/>
          <w:sz w:val="24"/>
          <w:szCs w:val="24"/>
          <w:lang w:eastAsia="zh-CN"/>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考核知识点与技能点全面开放，以项目带动知识点的学习。 </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cs="宋体"/>
          <w:b w:val="0"/>
          <w:bCs w:val="0"/>
          <w:kern w:val="36"/>
          <w:sz w:val="24"/>
          <w:szCs w:val="24"/>
          <w:lang w:eastAsia="zh-CN"/>
        </w:rPr>
      </w:pPr>
      <w:r>
        <w:rPr>
          <w:rFonts w:hint="eastAsia" w:ascii="宋体" w:hAnsi="宋体" w:cs="宋体"/>
          <w:b w:val="0"/>
          <w:bCs w:val="0"/>
          <w:kern w:val="36"/>
          <w:sz w:val="24"/>
          <w:szCs w:val="24"/>
          <w:lang w:val="en-US" w:eastAsia="zh-CN"/>
        </w:rPr>
        <w:t>3.教学手段：</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主讲教师根据本课程标准制定具体的授课计划。</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cs="宋体"/>
          <w:b w:val="0"/>
          <w:bCs w:val="0"/>
          <w:kern w:val="36"/>
          <w:sz w:val="24"/>
          <w:szCs w:val="24"/>
          <w:lang w:val="en-US" w:eastAsia="zh-CN"/>
        </w:rPr>
      </w:pPr>
      <w:r>
        <w:rPr>
          <w:rFonts w:hint="eastAsia" w:ascii="宋体" w:hAnsi="宋体" w:cs="宋体"/>
          <w:b w:val="0"/>
          <w:bCs w:val="0"/>
          <w:kern w:val="36"/>
          <w:sz w:val="24"/>
          <w:szCs w:val="24"/>
          <w:lang w:val="en-US" w:eastAsia="zh-CN"/>
        </w:rPr>
        <w:t>2.课程的重难点及解决方案</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bookmarkStart w:id="0" w:name="_Toc196570274"/>
      <w:bookmarkStart w:id="1" w:name="_Toc196575484"/>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本课程的重点：是使学生掌握“适度、够用”的电机理论知识，会安装各种电气控制线路并能够进行电路的分析、设计、调试与维修，会安装各种机床电气控制线路并能够进行电路的分析、调试与维修，为后续课程打下坚固的基础。 </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本课程的难点：课程的难点为三相异步电动机的工作特性、机械特性的分析；各种常见线路的故障排除；常见机床电路的结构、原理及检修。 </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解决办法：在教学内容设计时注重理论知识的系统性，将电机的知识穿插在电路的设计安装过程中以激发学生的学习兴趣。充分利用优越的工作学习环境，将理论教学与现场教学相结合；将老师知识讲授与学生自主学习相结合；利用多媒体教学开拓学生的视野，聘请企业专家答疑。从而多途径加深学生对理论知识中的难点和疑点的理解，提高教学质量。</w:t>
      </w:r>
      <w:bookmarkEnd w:id="0"/>
      <w:bookmarkEnd w:id="1"/>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cs="宋体"/>
          <w:b w:val="0"/>
          <w:bCs w:val="0"/>
          <w:kern w:val="36"/>
          <w:sz w:val="24"/>
          <w:szCs w:val="24"/>
          <w:lang w:eastAsia="zh-CN"/>
        </w:rPr>
      </w:pPr>
      <w:r>
        <w:rPr>
          <w:rFonts w:hint="eastAsia" w:ascii="宋体" w:hAnsi="宋体" w:cs="宋体"/>
          <w:b w:val="0"/>
          <w:bCs w:val="0"/>
          <w:kern w:val="36"/>
          <w:sz w:val="24"/>
          <w:szCs w:val="24"/>
          <w:lang w:eastAsia="zh-CN"/>
        </w:rPr>
        <w:t>（三）课程资源开发与利用</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default" w:ascii="宋体" w:hAnsi="宋体" w:cs="宋体"/>
          <w:b w:val="0"/>
          <w:bCs w:val="0"/>
          <w:kern w:val="36"/>
          <w:sz w:val="24"/>
          <w:szCs w:val="24"/>
          <w:lang w:val="en-US" w:eastAsia="zh-CN"/>
        </w:rPr>
      </w:pPr>
      <w:r>
        <w:rPr>
          <w:rFonts w:hint="eastAsia" w:ascii="宋体" w:hAnsi="宋体" w:cs="宋体"/>
          <w:b w:val="0"/>
          <w:bCs w:val="0"/>
          <w:kern w:val="36"/>
          <w:sz w:val="24"/>
          <w:szCs w:val="24"/>
          <w:lang w:eastAsia="zh-CN"/>
        </w:rPr>
        <w:t>利用网络资源，超星网络教学平台，学习通《</w:t>
      </w:r>
      <w:r>
        <w:rPr>
          <w:rFonts w:hint="eastAsia" w:ascii="宋体" w:hAnsi="宋体" w:cs="宋体"/>
          <w:b w:val="0"/>
          <w:bCs w:val="0"/>
          <w:kern w:val="36"/>
          <w:sz w:val="24"/>
          <w:szCs w:val="24"/>
          <w:lang w:val="en-US" w:eastAsia="zh-CN"/>
        </w:rPr>
        <w:t>电气与电机控制系统</w:t>
      </w:r>
      <w:r>
        <w:rPr>
          <w:rFonts w:hint="eastAsia" w:ascii="宋体" w:hAnsi="宋体" w:cs="宋体"/>
          <w:b w:val="0"/>
          <w:bCs w:val="0"/>
          <w:kern w:val="36"/>
          <w:sz w:val="24"/>
          <w:szCs w:val="24"/>
          <w:lang w:eastAsia="zh-CN"/>
        </w:rPr>
        <w:t>》</w:t>
      </w:r>
      <w:r>
        <w:rPr>
          <w:rFonts w:hint="eastAsia" w:ascii="宋体" w:hAnsi="宋体" w:cs="宋体"/>
          <w:b w:val="0"/>
          <w:bCs w:val="0"/>
          <w:kern w:val="36"/>
          <w:sz w:val="24"/>
          <w:szCs w:val="24"/>
          <w:lang w:val="en-US" w:eastAsia="zh-CN"/>
        </w:rPr>
        <w:t>等视频网络</w:t>
      </w:r>
    </w:p>
    <w:p>
      <w:pPr>
        <w:widowControl/>
        <w:wordWrap w:val="0"/>
        <w:ind w:firstLine="422" w:firstLineChars="200"/>
        <w:rPr>
          <w:rFonts w:hint="eastAsia" w:ascii="宋体" w:hAnsi="宋体" w:eastAsia="宋体" w:cs="宋体"/>
          <w:kern w:val="0"/>
          <w:szCs w:val="21"/>
        </w:rPr>
      </w:pPr>
      <w:r>
        <w:rPr>
          <w:rFonts w:hint="eastAsia" w:ascii="宋体" w:hAnsi="宋体" w:eastAsia="宋体" w:cs="宋体"/>
          <w:b/>
          <w:bCs/>
          <w:kern w:val="0"/>
          <w:szCs w:val="21"/>
        </w:rPr>
        <w:t>八、编制说明</w:t>
      </w:r>
    </w:p>
    <w:p>
      <w:pPr>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编写人：</w:t>
      </w:r>
      <w:r>
        <w:rPr>
          <w:rFonts w:hint="eastAsia" w:ascii="宋体" w:hAnsi="宋体" w:cs="宋体"/>
          <w:kern w:val="0"/>
          <w:szCs w:val="21"/>
          <w:lang w:val="en-US" w:eastAsia="zh-CN"/>
        </w:rPr>
        <w:t>刘军</w:t>
      </w:r>
      <w:r>
        <w:rPr>
          <w:rFonts w:hint="eastAsia" w:ascii="宋体" w:hAnsi="宋体" w:eastAsia="宋体" w:cs="宋体"/>
          <w:kern w:val="0"/>
          <w:szCs w:val="21"/>
          <w:lang w:val="en-US" w:eastAsia="zh-CN"/>
        </w:rPr>
        <w:t xml:space="preserve">  职务职称</w:t>
      </w:r>
      <w:r>
        <w:rPr>
          <w:rFonts w:hint="eastAsia" w:ascii="宋体" w:hAnsi="宋体" w:cs="宋体"/>
          <w:kern w:val="0"/>
          <w:szCs w:val="21"/>
          <w:lang w:val="en-US" w:eastAsia="zh-CN"/>
        </w:rPr>
        <w:t>：</w:t>
      </w:r>
      <w:r>
        <w:rPr>
          <w:rFonts w:hint="eastAsia" w:ascii="宋体" w:hAnsi="宋体" w:cs="宋体"/>
          <w:color w:val="000000"/>
          <w:szCs w:val="21"/>
          <w:lang w:bidi="ar"/>
        </w:rPr>
        <w:t xml:space="preserve">无 </w:t>
      </w:r>
      <w:r>
        <w:rPr>
          <w:rFonts w:hint="eastAsia" w:ascii="宋体" w:hAnsi="宋体" w:eastAsia="宋体" w:cs="宋体"/>
          <w:kern w:val="0"/>
          <w:szCs w:val="21"/>
          <w:lang w:val="en-US" w:eastAsia="zh-CN"/>
        </w:rPr>
        <w:t xml:space="preserve">  工作单位</w:t>
      </w:r>
      <w:r>
        <w:rPr>
          <w:rFonts w:hint="eastAsia" w:ascii="宋体" w:hAnsi="宋体" w:cs="宋体"/>
          <w:kern w:val="0"/>
          <w:szCs w:val="21"/>
          <w:lang w:val="en-US" w:eastAsia="zh-CN"/>
        </w:rPr>
        <w:t>：</w:t>
      </w:r>
      <w:r>
        <w:rPr>
          <w:rFonts w:hint="eastAsia" w:ascii="宋体" w:hAnsi="宋体" w:cs="宋体"/>
          <w:color w:val="000000"/>
          <w:szCs w:val="21"/>
          <w:lang w:bidi="ar"/>
        </w:rPr>
        <w:t>智能制造学院</w:t>
      </w:r>
    </w:p>
    <w:p>
      <w:pPr>
        <w:ind w:firstLine="420" w:firstLineChars="200"/>
        <w:rPr>
          <w:rFonts w:hint="eastAsia" w:ascii="宋体" w:hAnsi="宋体" w:eastAsia="宋体" w:cs="宋体"/>
          <w:kern w:val="0"/>
          <w:szCs w:val="21"/>
          <w:lang w:eastAsia="zh-CN"/>
        </w:rPr>
      </w:pPr>
      <w:r>
        <w:rPr>
          <w:rFonts w:hint="eastAsia" w:ascii="宋体" w:hAnsi="宋体" w:eastAsia="宋体" w:cs="宋体"/>
          <w:kern w:val="0"/>
          <w:szCs w:val="21"/>
          <w:lang w:eastAsia="zh-CN"/>
        </w:rPr>
        <w:t>审核人：</w:t>
      </w:r>
      <w:r>
        <w:rPr>
          <w:rFonts w:hint="eastAsia" w:ascii="宋体" w:hAnsi="宋体" w:cs="宋体"/>
          <w:kern w:val="0"/>
          <w:szCs w:val="21"/>
          <w:lang w:val="en-US" w:eastAsia="zh-CN"/>
        </w:rPr>
        <w:t>张明芳</w:t>
      </w:r>
      <w:r>
        <w:rPr>
          <w:rFonts w:hint="eastAsia" w:ascii="宋体" w:hAnsi="宋体" w:eastAsia="宋体" w:cs="宋体"/>
          <w:kern w:val="0"/>
          <w:szCs w:val="21"/>
          <w:lang w:val="en-US" w:eastAsia="zh-CN"/>
        </w:rPr>
        <w:t xml:space="preserve">  职务职称</w:t>
      </w:r>
      <w:r>
        <w:rPr>
          <w:rFonts w:hint="eastAsia" w:ascii="宋体" w:hAnsi="宋体" w:cs="宋体"/>
          <w:kern w:val="0"/>
          <w:szCs w:val="21"/>
          <w:lang w:val="en-US" w:eastAsia="zh-CN"/>
        </w:rPr>
        <w:t>：</w:t>
      </w:r>
      <w:r>
        <w:rPr>
          <w:rFonts w:hint="eastAsia" w:ascii="宋体" w:hAnsi="宋体" w:cs="宋体"/>
          <w:color w:val="000000"/>
          <w:szCs w:val="21"/>
          <w:lang w:bidi="ar"/>
        </w:rPr>
        <w:t>讲师</w:t>
      </w:r>
      <w:r>
        <w:rPr>
          <w:rFonts w:hint="eastAsia" w:ascii="宋体" w:hAnsi="宋体" w:eastAsia="宋体" w:cs="宋体"/>
          <w:kern w:val="0"/>
          <w:szCs w:val="21"/>
          <w:lang w:val="en-US" w:eastAsia="zh-CN"/>
        </w:rPr>
        <w:t xml:space="preserve">  工作单位</w:t>
      </w:r>
      <w:r>
        <w:rPr>
          <w:rFonts w:hint="eastAsia" w:ascii="宋体" w:hAnsi="宋体" w:cs="宋体"/>
          <w:kern w:val="0"/>
          <w:szCs w:val="21"/>
          <w:lang w:val="en-US" w:eastAsia="zh-CN"/>
        </w:rPr>
        <w:t>：</w:t>
      </w:r>
      <w:r>
        <w:rPr>
          <w:rFonts w:hint="eastAsia" w:ascii="宋体" w:hAnsi="宋体" w:cs="宋体"/>
          <w:color w:val="000000"/>
          <w:szCs w:val="21"/>
          <w:lang w:bidi="ar"/>
        </w:rPr>
        <w:t>智能制造学院</w:t>
      </w:r>
    </w:p>
    <w:p>
      <w:pPr>
        <w:widowControl/>
        <w:wordWrap w:val="0"/>
        <w:ind w:firstLine="420" w:firstLineChars="200"/>
        <w:rPr>
          <w:rFonts w:hint="eastAsia" w:ascii="宋体" w:hAnsi="宋体" w:eastAsia="宋体" w:cs="宋体"/>
          <w:kern w:val="0"/>
          <w:szCs w:val="21"/>
        </w:rPr>
      </w:pPr>
      <w:r>
        <w:rPr>
          <w:rFonts w:hint="eastAsia" w:ascii="宋体" w:hAnsi="宋体" w:eastAsia="宋体" w:cs="宋体"/>
          <w:kern w:val="0"/>
          <w:szCs w:val="21"/>
          <w:lang w:eastAsia="zh-CN"/>
        </w:rPr>
        <w:t>执行日：</w:t>
      </w:r>
      <w:r>
        <w:rPr>
          <w:rFonts w:hint="eastAsia" w:ascii="宋体" w:hAnsi="宋体" w:eastAsia="宋体" w:cs="宋体"/>
          <w:kern w:val="0"/>
          <w:szCs w:val="21"/>
        </w:rPr>
        <w:t>本标准从20</w:t>
      </w:r>
      <w:r>
        <w:rPr>
          <w:rFonts w:hint="eastAsia" w:ascii="宋体" w:hAnsi="宋体" w:cs="宋体"/>
          <w:kern w:val="0"/>
          <w:szCs w:val="21"/>
          <w:lang w:val="en-US" w:eastAsia="zh-CN"/>
        </w:rPr>
        <w:t>23</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年</w:t>
      </w:r>
      <w:r>
        <w:rPr>
          <w:rFonts w:hint="eastAsia" w:ascii="宋体" w:hAnsi="宋体" w:eastAsia="宋体" w:cs="宋体"/>
          <w:kern w:val="0"/>
          <w:szCs w:val="21"/>
          <w:lang w:val="en-US" w:eastAsia="zh-CN"/>
        </w:rPr>
        <w:t xml:space="preserve"> </w:t>
      </w:r>
      <w:r>
        <w:rPr>
          <w:rFonts w:hint="eastAsia" w:ascii="宋体" w:hAnsi="宋体" w:cs="宋体"/>
          <w:kern w:val="0"/>
          <w:szCs w:val="21"/>
          <w:lang w:val="en-US" w:eastAsia="zh-CN"/>
        </w:rPr>
        <w:t>6</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月起执行。</w:t>
      </w:r>
    </w:p>
    <w:p>
      <w:pPr>
        <w:keepNext w:val="0"/>
        <w:keepLines w:val="0"/>
        <w:pageBreakBefore w:val="0"/>
        <w:widowControl/>
        <w:kinsoku/>
        <w:overflowPunct/>
        <w:topLinePunct w:val="0"/>
        <w:bidi w:val="0"/>
        <w:spacing w:line="240" w:lineRule="auto"/>
        <w:ind w:right="0" w:rightChars="0"/>
        <w:jc w:val="left"/>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9AB5BE"/>
    <w:multiLevelType w:val="singleLevel"/>
    <w:tmpl w:val="2A9AB5B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Y2IxNTkwYzIxOTkzY2YzMDEyMGZlZDhkODBlZjQifQ=="/>
  </w:docVars>
  <w:rsids>
    <w:rsidRoot w:val="52C436C9"/>
    <w:rsid w:val="0AAF43EE"/>
    <w:rsid w:val="0D7F7AF8"/>
    <w:rsid w:val="146D2C0E"/>
    <w:rsid w:val="292F479B"/>
    <w:rsid w:val="29B04B4F"/>
    <w:rsid w:val="3E3068D7"/>
    <w:rsid w:val="41D174C8"/>
    <w:rsid w:val="425A111C"/>
    <w:rsid w:val="4AF8077D"/>
    <w:rsid w:val="52C436C9"/>
    <w:rsid w:val="5C871960"/>
    <w:rsid w:val="5CC82A22"/>
    <w:rsid w:val="67EB56B8"/>
    <w:rsid w:val="77660698"/>
    <w:rsid w:val="7E787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styleId="11">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10669</Words>
  <Characters>10934</Characters>
  <Lines>0</Lines>
  <Paragraphs>0</Paragraphs>
  <TotalTime>3</TotalTime>
  <ScaleCrop>false</ScaleCrop>
  <LinksUpToDate>false</LinksUpToDate>
  <CharactersWithSpaces>10971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2022-12-02T14:29:00Z</dcterms:created>
  <dc:creator>刘军</dc:creator>
  <cp:lastModifiedBy>Administrator</cp:lastModifiedBy>
  <dcterms:modified xsi:type="dcterms:W3CDTF">2023-06-30T07:55:15Z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A8AA8B3097F04EC8A9D5D3D8D3875A10</vt:lpwstr>
  </property>
</Properties>
</file>