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BDDB4">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1"/>
        <w:rPr>
          <w:rFonts w:hint="eastAsia" w:ascii="方正小标宋简体" w:eastAsia="方正小标宋简体"/>
          <w:color w:val="000000" w:themeColor="text1"/>
          <w:sz w:val="44"/>
          <w:szCs w:val="44"/>
          <w:highlight w:val="none"/>
          <w14:textFill>
            <w14:solidFill>
              <w14:schemeClr w14:val="tx1"/>
            </w14:solidFill>
          </w14:textFill>
        </w:rPr>
      </w:pPr>
      <w:bookmarkStart w:id="0" w:name="_Toc3568"/>
      <w:r>
        <w:rPr>
          <w:rFonts w:hint="eastAsia" w:ascii="方正小标宋简体" w:eastAsia="方正小标宋简体"/>
          <w:color w:val="000000" w:themeColor="text1"/>
          <w:sz w:val="44"/>
          <w:szCs w:val="44"/>
          <w:highlight w:val="none"/>
          <w14:textFill>
            <w14:solidFill>
              <w14:schemeClr w14:val="tx1"/>
            </w14:solidFill>
          </w14:textFill>
        </w:rPr>
        <w:t>目  录</w:t>
      </w:r>
    </w:p>
    <w:p w14:paraId="54CF5C12">
      <w:pPr>
        <w:pStyle w:val="13"/>
        <w:keepNext w:val="0"/>
        <w:keepLines w:val="0"/>
        <w:pageBreakBefore w:val="0"/>
        <w:widowControl w:val="0"/>
        <w:tabs>
          <w:tab w:val="left" w:pos="7401"/>
        </w:tabs>
        <w:kinsoku/>
        <w:wordWrap/>
        <w:overflowPunct/>
        <w:topLinePunct w:val="0"/>
        <w:autoSpaceDE/>
        <w:autoSpaceDN/>
        <w:bidi w:val="0"/>
        <w:adjustRightInd/>
        <w:snapToGrid/>
        <w:spacing w:after="0" w:line="580" w:lineRule="exact"/>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ab/>
      </w:r>
    </w:p>
    <w:p w14:paraId="46153F4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225" w:leftChars="0"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一、</w:t>
      </w:r>
      <w:r>
        <w:rPr>
          <w:rFonts w:hint="eastAsia" w:eastAsia="黑体"/>
          <w:color w:val="000000" w:themeColor="text1"/>
          <w:sz w:val="32"/>
          <w:szCs w:val="32"/>
          <w:highlight w:val="none"/>
          <w14:textFill>
            <w14:solidFill>
              <w14:schemeClr w14:val="tx1"/>
            </w14:solidFill>
          </w14:textFill>
        </w:rPr>
        <w:t>就业政策篇</w:t>
      </w:r>
    </w:p>
    <w:p w14:paraId="165AC963">
      <w:pPr>
        <w:pStyle w:val="10"/>
        <w:keepNext w:val="0"/>
        <w:keepLines w:val="0"/>
        <w:pageBreakBefore w:val="0"/>
        <w:widowControl w:val="0"/>
        <w:tabs>
          <w:tab w:val="right" w:leader="dot" w:pos="7980"/>
          <w:tab w:val="right" w:leader="dot" w:pos="8306"/>
        </w:tabs>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1.吸纳城乡贫困劳动力就业补贴政策................1</w:t>
      </w:r>
    </w:p>
    <w:p w14:paraId="483AD724">
      <w:pPr>
        <w:pStyle w:val="10"/>
        <w:keepNext w:val="0"/>
        <w:keepLines w:val="0"/>
        <w:pageBreakBefore w:val="0"/>
        <w:widowControl w:val="0"/>
        <w:tabs>
          <w:tab w:val="left" w:pos="246"/>
          <w:tab w:val="right" w:leader="dot" w:pos="8306"/>
        </w:tabs>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color w:val="000000" w:themeColor="text1"/>
          <w:sz w:val="32"/>
          <w:szCs w:val="32"/>
          <w:highlight w:val="none"/>
          <w:lang w:val="en-US"/>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TOC \o "1-3" \h \u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单位社会保险补贴政策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p>
    <w:p w14:paraId="0B14C3F5">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_Toc18418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灵活就业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困难</w:t>
      </w:r>
      <w:r>
        <w:rPr>
          <w:rFonts w:hint="eastAsia" w:ascii="仿宋_GB2312" w:hAnsi="仿宋_GB2312" w:eastAsia="仿宋_GB2312" w:cs="仿宋_GB2312"/>
          <w:color w:val="000000" w:themeColor="text1"/>
          <w:sz w:val="32"/>
          <w:szCs w:val="32"/>
          <w:highlight w:val="none"/>
          <w14:textFill>
            <w14:solidFill>
              <w14:schemeClr w14:val="tx1"/>
            </w14:solidFill>
          </w14:textFill>
        </w:rPr>
        <w:t>人员社会保险补贴政策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40E80280">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_Toc29488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高校毕业生社会保险补贴政策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2DDD3603">
      <w:pPr>
        <w:keepNext w:val="0"/>
        <w:keepLines w:val="0"/>
        <w:pageBreakBefore w:val="0"/>
        <w:widowControl w:val="0"/>
        <w:tabs>
          <w:tab w:val="right" w:leader="dot" w:pos="8306"/>
        </w:tabs>
        <w:kinsoku/>
        <w:wordWrap/>
        <w:overflowPunct/>
        <w:topLinePunct w:val="0"/>
        <w:autoSpaceDE/>
        <w:autoSpaceDN/>
        <w:bidi w:val="0"/>
        <w:adjustRightInd/>
        <w:snapToGrid/>
        <w:spacing w:line="580" w:lineRule="exact"/>
        <w:ind w:left="0" w:leftChars="0" w:firstLine="420" w:firstLineChars="0"/>
        <w:textAlignment w:val="auto"/>
        <w:rPr>
          <w:rFonts w:hint="eastAsia" w:eastAsia="仿宋_GB2312"/>
          <w:lang w:val="en-US" w:eastAsia="zh-CN"/>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_Toc12646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公益性岗位补贴政策</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7E37144F">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_Toc12784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就业见习补贴政策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p>
    <w:p w14:paraId="0545C8E7">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highlight w:val="none"/>
          <w14:textFill>
            <w14:solidFill>
              <w14:schemeClr w14:val="tx1"/>
            </w14:solidFill>
          </w14:textFill>
        </w:rPr>
        <w:t>.毕业生一次性求职创业补贴政策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_Toc3374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p>
    <w:p w14:paraId="35175A09">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8.市外来余求职人员住宿补贴政策</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15</w:t>
      </w:r>
    </w:p>
    <w:p w14:paraId="32748438">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_Toc6985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企业招聘服务政策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w:t>
      </w:r>
    </w:p>
    <w:p w14:paraId="32B66D36">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_Toc31163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求职登记服务政策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....18</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2FBA337E">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_Toc19281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就业创业登记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服务</w:t>
      </w:r>
      <w:r>
        <w:rPr>
          <w:rFonts w:hint="eastAsia" w:ascii="仿宋_GB2312" w:hAnsi="仿宋_GB2312" w:eastAsia="仿宋_GB2312" w:cs="仿宋_GB2312"/>
          <w:color w:val="000000" w:themeColor="text1"/>
          <w:sz w:val="32"/>
          <w:szCs w:val="32"/>
          <w:highlight w:val="none"/>
          <w14:textFill>
            <w14:solidFill>
              <w14:schemeClr w14:val="tx1"/>
            </w14:solidFill>
          </w14:textFill>
        </w:rPr>
        <w:t>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19</w:t>
      </w:r>
    </w:p>
    <w:p w14:paraId="4B13EAE3">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_Toc2299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就业困难人员认定申请政策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p>
    <w:p w14:paraId="07FF5742">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_Toc19281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就业见习单位认定政策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_Toc19281 \h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15A2E4A2">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color w:val="000000" w:themeColor="text1"/>
          <w:highlight w:val="none"/>
          <w14:textFill>
            <w14:solidFill>
              <w14:schemeClr w14:val="tx1"/>
            </w14:solidFill>
          </w14:textFill>
        </w:rPr>
      </w:pPr>
    </w:p>
    <w:p w14:paraId="19F5B65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225" w:leftChars="0"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二、</w:t>
      </w:r>
      <w:r>
        <w:rPr>
          <w:rFonts w:hint="eastAsia" w:eastAsia="黑体"/>
          <w:color w:val="000000" w:themeColor="text1"/>
          <w:sz w:val="32"/>
          <w:szCs w:val="32"/>
          <w:highlight w:val="none"/>
          <w14:textFill>
            <w14:solidFill>
              <w14:schemeClr w14:val="tx1"/>
            </w14:solidFill>
          </w14:textFill>
        </w:rPr>
        <w:t>创业政策篇</w:t>
      </w:r>
    </w:p>
    <w:p w14:paraId="05735FD5">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instrText xml:space="preserve"> HYPERLINK \l _Toc2993 </w:instrTex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低成本创业补贴政策</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8</w:t>
      </w:r>
    </w:p>
    <w:p w14:paraId="2ED99E2C">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instrText xml:space="preserve"> HYPERLINK \l _Toc10748 </w:instrTex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创业孵化基地运行费补贴政策</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0</w:t>
      </w:r>
    </w:p>
    <w:p w14:paraId="2FF48DB6">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instrText xml:space="preserve"> HYPERLINK \l _Toc13295 </w:instrTex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个人（合伙）创业申请创业担保贷款政策</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instrText xml:space="preserve"> PAGEREF _Toc13295 \h </w:instrTex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end"/>
      </w:r>
    </w:p>
    <w:p w14:paraId="3265336E">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17.</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instrText xml:space="preserve"> HYPERLINK \l _Toc6553 </w:instrTex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小微企业申请创业担保贷款政策</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instrText xml:space="preserve"> PAGEREF _Toc6553 \h </w:instrTex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35</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end"/>
      </w:r>
    </w:p>
    <w:p w14:paraId="34656EB8">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18.一次性创业补贴政策</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37</w:t>
      </w:r>
    </w:p>
    <w:p w14:paraId="3C0F16FD">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三、</w:t>
      </w:r>
      <w:r>
        <w:rPr>
          <w:rFonts w:hint="eastAsia" w:eastAsia="黑体"/>
          <w:color w:val="000000" w:themeColor="text1"/>
          <w:sz w:val="32"/>
          <w:szCs w:val="32"/>
          <w:highlight w:val="none"/>
          <w14:textFill>
            <w14:solidFill>
              <w14:schemeClr w14:val="tx1"/>
            </w14:solidFill>
          </w14:textFill>
        </w:rPr>
        <w:t>职业培训篇</w:t>
      </w:r>
    </w:p>
    <w:p w14:paraId="61AC9FC2">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19</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_Toc28452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就业技能培训补贴政策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9</w:t>
      </w:r>
    </w:p>
    <w:p w14:paraId="6BF496E8">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_Toc11625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创业培训补贴政策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_Toc11625 \h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4</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7C3DB552">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_Toc14157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企业职工岗位技能培训补贴政策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_Toc14157 \h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4</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4634F014">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_Toc29109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生活费补贴政策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_Toc29109 \h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47</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34BE07BD">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6AC04296">
      <w:pPr>
        <w:pStyle w:val="10"/>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color w:val="000000" w:themeColor="text1"/>
          <w14:textFill>
            <w14:solidFill>
              <w14:schemeClr w14:val="tx1"/>
            </w14:solidFill>
          </w14:textFill>
        </w:rPr>
      </w:pPr>
      <w:r>
        <w:rPr>
          <w:rFonts w:hint="eastAsia" w:eastAsia="黑体" w:cs="Times New Roman"/>
          <w:color w:val="000000" w:themeColor="text1"/>
          <w:kern w:val="2"/>
          <w:sz w:val="32"/>
          <w:szCs w:val="32"/>
          <w:lang w:val="en-US" w:eastAsia="zh-CN" w:bidi="ar-SA"/>
          <w14:textFill>
            <w14:solidFill>
              <w14:schemeClr w14:val="tx1"/>
            </w14:solidFill>
          </w14:textFill>
        </w:rPr>
        <w:t>四</w:t>
      </w: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w:t>
      </w:r>
      <w:r>
        <w:rPr>
          <w:rFonts w:hint="eastAsia" w:eastAsia="黑体" w:cs="Times New Roman"/>
          <w:color w:val="000000" w:themeColor="text1"/>
          <w:kern w:val="2"/>
          <w:sz w:val="32"/>
          <w:szCs w:val="32"/>
          <w:lang w:val="en-US" w:eastAsia="zh-CN" w:bidi="ar-SA"/>
          <w14:textFill>
            <w14:solidFill>
              <w14:schemeClr w14:val="tx1"/>
            </w14:solidFill>
          </w14:textFill>
        </w:rPr>
        <w:t>技能评价</w:t>
      </w:r>
      <w:r>
        <w:rPr>
          <w:rFonts w:hint="eastAsia" w:eastAsia="黑体"/>
          <w:color w:val="000000" w:themeColor="text1"/>
          <w:sz w:val="32"/>
          <w:szCs w:val="32"/>
          <w:highlight w:val="none"/>
          <w14:textFill>
            <w14:solidFill>
              <w14:schemeClr w14:val="tx1"/>
            </w14:solidFill>
          </w14:textFill>
        </w:rPr>
        <w:t>篇</w:t>
      </w:r>
    </w:p>
    <w:p w14:paraId="47AFAE56">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_Toc1969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技工院校自主认定遴选备案政策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9</w:t>
      </w:r>
    </w:p>
    <w:p w14:paraId="5B0217E1">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_Toc19927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企业自主认定遴选备案政策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_Toc19927 \h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5</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1EBC2ADC">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_Toc7177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社会培训评价组织遴选备案政策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_Toc7177 \h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5</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7D972BDA">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_Toc25784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专项职业能力考核考点设立备案政策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_Toc25784 \h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5</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7864B13A">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color w:val="000000" w:themeColor="text1"/>
          <w:highlight w:val="none"/>
          <w14:textFill>
            <w14:solidFill>
              <w14:schemeClr w14:val="tx1"/>
            </w14:solidFill>
          </w14:textFill>
        </w:rPr>
      </w:pPr>
    </w:p>
    <w:p w14:paraId="28E1B1F8">
      <w:pPr>
        <w:keepNext w:val="0"/>
        <w:keepLines w:val="0"/>
        <w:pageBreakBefore w:val="0"/>
        <w:widowControl w:val="0"/>
        <w:numPr>
          <w:ilvl w:val="0"/>
          <w:numId w:val="0"/>
        </w:numPr>
        <w:tabs>
          <w:tab w:val="left" w:leader="dot" w:pos="7980"/>
        </w:tabs>
        <w:kinsoku/>
        <w:wordWrap/>
        <w:overflowPunct/>
        <w:topLinePunct w:val="0"/>
        <w:autoSpaceDE/>
        <w:autoSpaceDN/>
        <w:bidi w:val="0"/>
        <w:adjustRightInd/>
        <w:snapToGrid/>
        <w:spacing w:line="580" w:lineRule="exact"/>
        <w:ind w:left="-225" w:leftChars="0"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eastAsia="黑体" w:cs="Times New Roman"/>
          <w:color w:val="000000" w:themeColor="text1"/>
          <w:kern w:val="2"/>
          <w:sz w:val="32"/>
          <w:szCs w:val="32"/>
          <w:lang w:val="en-US" w:eastAsia="zh-CN" w:bidi="ar-SA"/>
          <w14:textFill>
            <w14:solidFill>
              <w14:schemeClr w14:val="tx1"/>
            </w14:solidFill>
          </w14:textFill>
        </w:rPr>
        <w:t>五</w:t>
      </w: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w:t>
      </w:r>
      <w:r>
        <w:rPr>
          <w:rFonts w:hint="eastAsia" w:eastAsia="黑体"/>
          <w:color w:val="000000" w:themeColor="text1"/>
          <w:sz w:val="32"/>
          <w:szCs w:val="32"/>
          <w:highlight w:val="none"/>
          <w14:textFill>
            <w14:solidFill>
              <w14:schemeClr w14:val="tx1"/>
            </w14:solidFill>
          </w14:textFill>
        </w:rPr>
        <w:t>失业保障篇</w:t>
      </w:r>
    </w:p>
    <w:p w14:paraId="676525D5">
      <w:pPr>
        <w:pStyle w:val="10"/>
        <w:keepNext w:val="0"/>
        <w:keepLines w:val="0"/>
        <w:pageBreakBefore w:val="0"/>
        <w:widowControl w:val="0"/>
        <w:tabs>
          <w:tab w:val="left" w:leader="dot" w:pos="7980"/>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_Toc22117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失业保险金政策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8</w:t>
      </w:r>
    </w:p>
    <w:p w14:paraId="73CE4BD1">
      <w:pPr>
        <w:pStyle w:val="10"/>
        <w:keepNext w:val="0"/>
        <w:keepLines w:val="0"/>
        <w:pageBreakBefore w:val="0"/>
        <w:widowControl w:val="0"/>
        <w:tabs>
          <w:tab w:val="left" w:leader="dot" w:pos="7980"/>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28</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_Toc15532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失业保险技能提升补贴政策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p>
    <w:p w14:paraId="4885895B">
      <w:pPr>
        <w:pStyle w:val="10"/>
        <w:keepNext w:val="0"/>
        <w:keepLines w:val="0"/>
        <w:pageBreakBefore w:val="0"/>
        <w:widowControl w:val="0"/>
        <w:tabs>
          <w:tab w:val="left" w:leader="dot" w:pos="7980"/>
          <w:tab w:val="right" w:leader="dot" w:pos="8306"/>
        </w:tabs>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29</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\l _Toc15532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bookmarkStart w:id="1" w:name="OLE_LINK1"/>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失业保险一次性扩岗政策</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bookmarkEnd w:id="1"/>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p>
    <w:p w14:paraId="22B349C0">
      <w:pPr>
        <w:keepNext w:val="0"/>
        <w:keepLines w:val="0"/>
        <w:pageBreakBefore w:val="0"/>
        <w:widowControl w:val="0"/>
        <w:tabs>
          <w:tab w:val="left" w:leader="dot" w:pos="7980"/>
        </w:tabs>
        <w:kinsoku/>
        <w:wordWrap/>
        <w:overflowPunct/>
        <w:topLinePunct w:val="0"/>
        <w:autoSpaceDE/>
        <w:autoSpaceDN/>
        <w:bidi w:val="0"/>
        <w:adjustRightInd/>
        <w:snapToGrid/>
        <w:spacing w:line="580" w:lineRule="exact"/>
        <w:ind w:left="90" w:leftChars="43" w:firstLine="320" w:firstLineChars="1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30.</w:t>
      </w:r>
      <w:r>
        <w:rPr>
          <w:rFonts w:hint="eastAsia" w:ascii="仿宋_GB2312" w:hAnsi="仿宋_GB2312" w:eastAsia="仿宋_GB2312" w:cs="仿宋_GB2312"/>
          <w:color w:val="000000" w:themeColor="text1"/>
          <w:sz w:val="32"/>
          <w:szCs w:val="32"/>
          <w:highlight w:val="none"/>
          <w14:textFill>
            <w14:solidFill>
              <w14:schemeClr w14:val="tx1"/>
            </w14:solidFill>
          </w14:textFill>
        </w:rPr>
        <w:t>失业保险稳岗返还政策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68</w:t>
      </w:r>
    </w:p>
    <w:p w14:paraId="42D13359">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color w:val="000000" w:themeColor="text1"/>
          <w14:textFill>
            <w14:solidFill>
              <w14:schemeClr w14:val="tx1"/>
            </w14:solidFill>
          </w14:textFill>
        </w:rPr>
      </w:pPr>
    </w:p>
    <w:p w14:paraId="3087EC16">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eastAsia" w:ascii="黑体" w:hAnsi="黑体" w:eastAsia="黑体" w:cs="黑体"/>
          <w:color w:val="000000" w:themeColor="text1"/>
          <w:sz w:val="32"/>
          <w:szCs w:val="32"/>
          <w:highlight w:val="none"/>
          <w:lang w:eastAsia="zh-CN"/>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六、就业服务清单</w:t>
      </w:r>
      <w:bookmarkStart w:id="50" w:name="_GoBack"/>
      <w:bookmarkEnd w:id="50"/>
    </w:p>
    <w:p w14:paraId="17A3B3F9">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31.市、县（区）就业创业服务机构清单.............72</w:t>
      </w:r>
    </w:p>
    <w:p w14:paraId="2F78C65C">
      <w:pPr>
        <w:pStyle w:val="10"/>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32.市、县(区)定期招聘会安排.....................73</w:t>
      </w:r>
    </w:p>
    <w:p w14:paraId="10673D21">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1"/>
        <w:rPr>
          <w:rFonts w:hint="eastAsia" w:ascii="方正小标宋简体" w:eastAsia="方正小标宋简体"/>
          <w:color w:val="000000" w:themeColor="text1"/>
          <w:sz w:val="44"/>
          <w:szCs w:val="44"/>
          <w:highlight w:val="none"/>
          <w14:textFill>
            <w14:solidFill>
              <w14:schemeClr w14:val="tx1"/>
            </w14:solidFill>
          </w14:textFill>
        </w:rPr>
        <w:sectPr>
          <w:headerReference r:id="rId3" w:type="default"/>
          <w:footerReference r:id="rId4" w:type="default"/>
          <w:pgSz w:w="11906" w:h="16838"/>
          <w:pgMar w:top="1440" w:right="1800" w:bottom="1440" w:left="1800" w:header="851" w:footer="992" w:gutter="0"/>
          <w:pgNumType w:fmt="decimal" w:start="1"/>
          <w:cols w:space="720" w:num="1"/>
          <w:docGrid w:type="lines" w:linePitch="312" w:charSpace="0"/>
        </w:sectPr>
      </w:pP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bookmarkEnd w:id="0"/>
    <w:p w14:paraId="7AC618C6">
      <w:pPr>
        <w:keepNext w:val="0"/>
        <w:keepLines w:val="0"/>
        <w:pageBreakBefore w:val="0"/>
        <w:kinsoku/>
        <w:wordWrap/>
        <w:overflowPunct/>
        <w:topLinePunct w:val="0"/>
        <w:autoSpaceDE/>
        <w:autoSpaceDN/>
        <w:bidi w:val="0"/>
        <w:spacing w:line="600" w:lineRule="exact"/>
        <w:jc w:val="center"/>
        <w:textAlignment w:val="auto"/>
        <w:outlineLvl w:val="1"/>
        <w:rPr>
          <w:rFonts w:hint="eastAsia" w:ascii="方正小标宋简体" w:eastAsia="方正小标宋简体"/>
          <w:color w:val="000000" w:themeColor="text1"/>
          <w:sz w:val="44"/>
          <w:szCs w:val="44"/>
          <w:highlight w:val="none"/>
          <w14:textFill>
            <w14:solidFill>
              <w14:schemeClr w14:val="tx1"/>
            </w14:solidFill>
          </w14:textFill>
        </w:rPr>
      </w:pPr>
      <w:bookmarkStart w:id="2" w:name="_Toc19511"/>
      <w:bookmarkStart w:id="3" w:name="_Toc2494"/>
      <w:bookmarkStart w:id="4" w:name="_Toc14374"/>
      <w:bookmarkStart w:id="5" w:name="_Toc18685"/>
      <w:bookmarkStart w:id="6" w:name="_Toc8215"/>
      <w:bookmarkStart w:id="7" w:name="_Toc2993"/>
      <w:bookmarkStart w:id="8" w:name="_Toc11455"/>
      <w:bookmarkStart w:id="9" w:name="_Toc28452"/>
      <w:bookmarkStart w:id="10" w:name="_Toc18452"/>
      <w:r>
        <w:rPr>
          <w:rFonts w:hint="eastAsia" w:ascii="方正小标宋简体" w:eastAsia="方正小标宋简体"/>
          <w:color w:val="000000" w:themeColor="text1"/>
          <w:sz w:val="44"/>
          <w:szCs w:val="44"/>
          <w:highlight w:val="none"/>
          <w14:textFill>
            <w14:solidFill>
              <w14:schemeClr w14:val="tx1"/>
            </w14:solidFill>
          </w14:textFill>
        </w:rPr>
        <w:t>吸纳</w:t>
      </w:r>
      <w:r>
        <w:rPr>
          <w:rFonts w:hint="eastAsia" w:ascii="方正小标宋简体" w:eastAsia="方正小标宋简体"/>
          <w:color w:val="000000" w:themeColor="text1"/>
          <w:sz w:val="44"/>
          <w:szCs w:val="44"/>
          <w:highlight w:val="none"/>
          <w:lang w:eastAsia="zh-CN"/>
          <w14:textFill>
            <w14:solidFill>
              <w14:schemeClr w14:val="tx1"/>
            </w14:solidFill>
          </w14:textFill>
        </w:rPr>
        <w:t>城乡贫困劳动力</w:t>
      </w:r>
      <w:r>
        <w:rPr>
          <w:rFonts w:hint="eastAsia" w:ascii="方正小标宋简体" w:eastAsia="方正小标宋简体"/>
          <w:color w:val="000000" w:themeColor="text1"/>
          <w:sz w:val="44"/>
          <w:szCs w:val="44"/>
          <w:highlight w:val="none"/>
          <w14:textFill>
            <w14:solidFill>
              <w14:schemeClr w14:val="tx1"/>
            </w14:solidFill>
          </w14:textFill>
        </w:rPr>
        <w:t>就业补贴政策</w:t>
      </w:r>
    </w:p>
    <w:p w14:paraId="5110493D">
      <w:pPr>
        <w:keepNext w:val="0"/>
        <w:keepLines w:val="0"/>
        <w:pageBreakBefore w:val="0"/>
        <w:kinsoku/>
        <w:wordWrap/>
        <w:overflowPunct/>
        <w:topLinePunct w:val="0"/>
        <w:autoSpaceDE/>
        <w:autoSpaceDN/>
        <w:bidi w:val="0"/>
        <w:spacing w:line="600" w:lineRule="exact"/>
        <w:ind w:firstLine="880" w:firstLineChars="200"/>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67989EDB">
      <w:pPr>
        <w:keepNext w:val="0"/>
        <w:keepLines w:val="0"/>
        <w:pageBreakBefore w:val="0"/>
        <w:numPr>
          <w:ilvl w:val="0"/>
          <w:numId w:val="1"/>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3256774A">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对帮扶车间、工业园区企业招用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脱贫劳动力和防止返贫监测对象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，签订</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劳动合同（或务工协议、承揽协议），累计工作时间不少于3个月的帮扶车间，累计工作时间不少于6个月的工业园区企业，在其就业年度内按年给予1000元补贴。</w:t>
      </w:r>
    </w:p>
    <w:p w14:paraId="5EFB8AF2">
      <w:pPr>
        <w:keepNext w:val="0"/>
        <w:keepLines w:val="0"/>
        <w:pageBreakBefore w:val="0"/>
        <w:numPr>
          <w:ilvl w:val="0"/>
          <w:numId w:val="1"/>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4BF9A6AE">
      <w:pPr>
        <w:pStyle w:val="13"/>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省财政厅、省人力资源和社会保障厅《关于印发＜江西省就业补助资金管理办法＞的通知》(赣财社〔2019〕1号)</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、江西省人力资源和社会保障厅、江西省财政厅《关于进一步落实就业补助政策有关事项的通知》（赣人社字</w:t>
      </w:r>
      <w:r>
        <w:rPr>
          <w:rFonts w:hint="eastAsia" w:ascii="仿宋_GB2312" w:hAnsi="仿宋_GB2312" w:eastAsia="仿宋_GB2312" w:cs="仿宋_GB2312"/>
          <w:color w:val="000000" w:themeColor="text1"/>
          <w:sz w:val="32"/>
          <w:szCs w:val="32"/>
          <w:highlight w:val="none"/>
          <w14:textFill>
            <w14:solidFill>
              <w14:schemeClr w14:val="tx1"/>
            </w14:solidFill>
          </w14:textFill>
        </w:rPr>
        <w:t>〔20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284号</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5A9FBF50">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补贴对象</w:t>
      </w:r>
    </w:p>
    <w:p w14:paraId="4227F8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帮扶车间和工业园区企业</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31369E5E">
      <w:pPr>
        <w:keepNext w:val="0"/>
        <w:keepLines w:val="0"/>
        <w:pageBreakBefore w:val="0"/>
        <w:numPr>
          <w:ilvl w:val="0"/>
          <w:numId w:val="1"/>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补贴标准</w:t>
      </w:r>
    </w:p>
    <w:p w14:paraId="636823EE">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1000元</w:t>
      </w:r>
      <w:r>
        <w:rPr>
          <w:rFonts w:hint="eastAsia" w:ascii="仿宋_GB2312" w:hAnsi="仿宋_GB2312" w:eastAsia="仿宋_GB2312" w:cs="仿宋_GB2312"/>
          <w:color w:val="000000" w:themeColor="text1"/>
          <w:sz w:val="32"/>
          <w:szCs w:val="32"/>
          <w:highlight w:val="none"/>
          <w14:textFill>
            <w14:solidFill>
              <w14:schemeClr w14:val="tx1"/>
            </w14:solidFill>
          </w14:textFill>
        </w:rPr>
        <w:t>/人/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年</w:t>
      </w:r>
    </w:p>
    <w:p w14:paraId="64D7AC2F">
      <w:pPr>
        <w:keepNext w:val="0"/>
        <w:keepLines w:val="0"/>
        <w:pageBreakBefore w:val="0"/>
        <w:numPr>
          <w:ilvl w:val="0"/>
          <w:numId w:val="1"/>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申领程序和提供资料</w:t>
      </w:r>
    </w:p>
    <w:p w14:paraId="61D57C21">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符合条件的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帮扶车间和工业园区企业</w:t>
      </w:r>
      <w:r>
        <w:rPr>
          <w:rFonts w:hint="eastAsia" w:ascii="仿宋_GB2312" w:hAnsi="仿宋_GB2312" w:eastAsia="仿宋_GB2312" w:cs="仿宋_GB2312"/>
          <w:color w:val="000000" w:themeColor="text1"/>
          <w:sz w:val="32"/>
          <w:szCs w:val="32"/>
          <w:highlight w:val="none"/>
          <w14:textFill>
            <w14:solidFill>
              <w14:schemeClr w14:val="tx1"/>
            </w14:solidFill>
          </w14:textFill>
        </w:rPr>
        <w:t>申请补贴资金时,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需提供</w:t>
      </w:r>
      <w:r>
        <w:rPr>
          <w:rFonts w:hint="eastAsia" w:ascii="仿宋_GB2312" w:hAnsi="仿宋_GB2312" w:eastAsia="仿宋_GB2312" w:cs="仿宋_GB2312"/>
          <w:color w:val="000000" w:themeColor="text1"/>
          <w:sz w:val="32"/>
          <w:szCs w:val="32"/>
          <w:highlight w:val="none"/>
          <w14:textFill>
            <w14:solidFill>
              <w14:schemeClr w14:val="tx1"/>
            </w14:solidFill>
          </w14:textFill>
        </w:rPr>
        <w:t>以下材料:</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吸纳脱贫</w:t>
      </w:r>
      <w:r>
        <w:rPr>
          <w:rFonts w:hint="eastAsia" w:ascii="仿宋_GB2312" w:hAnsi="仿宋_GB2312" w:eastAsia="仿宋_GB2312" w:cs="仿宋_GB2312"/>
          <w:color w:val="000000" w:themeColor="text1"/>
          <w:sz w:val="32"/>
          <w:szCs w:val="32"/>
          <w:highlight w:val="none"/>
          <w14:textFill>
            <w14:solidFill>
              <w14:schemeClr w14:val="tx1"/>
            </w14:solidFill>
          </w14:textFill>
        </w:rPr>
        <w:t>劳动力花名册、身份证、劳动合同、工资支付凭证。</w:t>
      </w:r>
    </w:p>
    <w:p w14:paraId="4F2D7F18">
      <w:pPr>
        <w:keepNext w:val="0"/>
        <w:keepLines w:val="0"/>
        <w:pageBreakBefore w:val="0"/>
        <w:numPr>
          <w:ilvl w:val="0"/>
          <w:numId w:val="1"/>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484CA577">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themeColor="text1"/>
          <w:sz w:val="32"/>
          <w:szCs w:val="32"/>
          <w:highlight w:val="none"/>
          <w14:textFill>
            <w14:solidFill>
              <w14:schemeClr w14:val="tx1"/>
            </w14:solidFill>
          </w14:textFill>
        </w:rPr>
        <w:sectPr>
          <w:footerReference r:id="rId5" w:type="default"/>
          <w:pgSz w:w="11906" w:h="16838"/>
          <w:pgMar w:top="1440" w:right="1800" w:bottom="1440" w:left="1800" w:header="851" w:footer="992" w:gutter="0"/>
          <w:pgNumType w:fmt="decimal" w:start="1"/>
          <w:cols w:space="720" w:num="1"/>
          <w:docGrid w:type="lines" w:linePitch="312" w:charSpace="0"/>
        </w:sectPr>
      </w:pPr>
    </w:p>
    <w:p w14:paraId="089A3A8F">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1.</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高新区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高新区就业之家大厅</w:t>
      </w:r>
    </w:p>
    <w:p w14:paraId="5A868E10">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联系人：严晨琦 </w:t>
      </w:r>
    </w:p>
    <w:p w14:paraId="4E2CA55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咨询</w:t>
      </w:r>
      <w:r>
        <w:rPr>
          <w:rFonts w:hint="eastAsia" w:ascii="仿宋_GB2312" w:hAnsi="仿宋_GB2312" w:eastAsia="仿宋_GB2312" w:cs="仿宋_GB2312"/>
          <w:color w:val="000000" w:themeColor="text1"/>
          <w:sz w:val="32"/>
          <w:szCs w:val="32"/>
          <w:highlight w:val="none"/>
          <w14:textFill>
            <w14:solidFill>
              <w14:schemeClr w14:val="tx1"/>
            </w14:solidFill>
          </w14:textFill>
        </w:rPr>
        <w:t>电话：0790-6860456</w:t>
      </w:r>
    </w:p>
    <w:p w14:paraId="3B6A0349">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2.</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分宜县</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分宜县政务服务中心503室</w:t>
      </w:r>
    </w:p>
    <w:p w14:paraId="6F63B0B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联系人：曹安庆</w:t>
      </w:r>
    </w:p>
    <w:p w14:paraId="6536AAD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咨询</w:t>
      </w:r>
      <w:r>
        <w:rPr>
          <w:rFonts w:hint="eastAsia" w:ascii="仿宋_GB2312" w:hAnsi="仿宋_GB2312" w:eastAsia="仿宋_GB2312" w:cs="仿宋_GB2312"/>
          <w:color w:val="000000" w:themeColor="text1"/>
          <w:sz w:val="32"/>
          <w:szCs w:val="32"/>
          <w:highlight w:val="none"/>
          <w14:textFill>
            <w14:solidFill>
              <w14:schemeClr w14:val="tx1"/>
            </w14:solidFill>
          </w14:textFill>
        </w:rPr>
        <w:t>电话：0790-5892553</w:t>
      </w:r>
    </w:p>
    <w:p w14:paraId="7306A645">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3.</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渝水区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渝水区安鑫雅庭2栋就业之家一楼大厅</w:t>
      </w:r>
    </w:p>
    <w:p w14:paraId="5C139A4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联系人：廖昕雁</w:t>
      </w:r>
    </w:p>
    <w:p w14:paraId="7FAC4C52">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咨询</w:t>
      </w:r>
      <w:r>
        <w:rPr>
          <w:rFonts w:hint="eastAsia" w:ascii="仿宋_GB2312" w:hAnsi="仿宋_GB2312" w:eastAsia="仿宋_GB2312" w:cs="仿宋_GB2312"/>
          <w:color w:val="000000" w:themeColor="text1"/>
          <w:sz w:val="32"/>
          <w:szCs w:val="32"/>
          <w:highlight w:val="none"/>
          <w14:textFill>
            <w14:solidFill>
              <w14:schemeClr w14:val="tx1"/>
            </w14:solidFill>
          </w14:textFill>
        </w:rPr>
        <w:t>电话：0790-6222985</w:t>
      </w:r>
    </w:p>
    <w:p w14:paraId="0AB5FC5F">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4.</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仙女湖区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仙女湖区就业之家大厅</w:t>
      </w:r>
    </w:p>
    <w:p w14:paraId="3B59F8E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联系人:赖永强</w:t>
      </w:r>
    </w:p>
    <w:p w14:paraId="6945EF67">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咨询</w:t>
      </w:r>
      <w:r>
        <w:rPr>
          <w:rFonts w:hint="eastAsia" w:ascii="仿宋_GB2312" w:hAnsi="仿宋_GB2312" w:eastAsia="仿宋_GB2312" w:cs="仿宋_GB2312"/>
          <w:color w:val="000000" w:themeColor="text1"/>
          <w:sz w:val="32"/>
          <w:szCs w:val="32"/>
          <w:highlight w:val="none"/>
          <w14:textFill>
            <w14:solidFill>
              <w14:schemeClr w14:val="tx1"/>
            </w14:solidFill>
          </w14:textFill>
        </w:rPr>
        <w:t>电话:0790-6859000</w:t>
      </w:r>
    </w:p>
    <w:p w14:paraId="64D55D26">
      <w:pPr>
        <w:rPr>
          <w:rFonts w:hint="eastAsia" w:ascii="方正小标宋简体" w:eastAsia="方正小标宋简体"/>
          <w:color w:val="000000" w:themeColor="text1"/>
          <w:sz w:val="44"/>
          <w:szCs w:val="44"/>
          <w:highlight w:val="none"/>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br w:type="page"/>
      </w:r>
    </w:p>
    <w:bookmarkEnd w:id="2"/>
    <w:p w14:paraId="5BD8BCB3">
      <w:pPr>
        <w:keepNext w:val="0"/>
        <w:keepLines w:val="0"/>
        <w:pageBreakBefore w:val="0"/>
        <w:kinsoku/>
        <w:wordWrap/>
        <w:overflowPunct/>
        <w:topLinePunct w:val="0"/>
        <w:autoSpaceDE/>
        <w:autoSpaceDN/>
        <w:bidi w:val="0"/>
        <w:adjustRightInd w:val="0"/>
        <w:snapToGrid w:val="0"/>
        <w:spacing w:line="600" w:lineRule="exact"/>
        <w:jc w:val="center"/>
        <w:textAlignment w:val="auto"/>
        <w:outlineLvl w:val="1"/>
        <w:rPr>
          <w:rFonts w:hint="eastAsia" w:ascii="方正小标宋简体" w:eastAsia="方正小标宋简体"/>
          <w:color w:val="000000" w:themeColor="text1"/>
          <w:sz w:val="44"/>
          <w:szCs w:val="44"/>
          <w:highlight w:val="none"/>
          <w14:textFill>
            <w14:solidFill>
              <w14:schemeClr w14:val="tx1"/>
            </w14:solidFill>
          </w14:textFill>
        </w:rPr>
      </w:pPr>
      <w:r>
        <w:rPr>
          <w:rFonts w:hint="eastAsia" w:ascii="方正小标宋简体" w:eastAsia="方正小标宋简体"/>
          <w:color w:val="000000" w:themeColor="text1"/>
          <w:sz w:val="44"/>
          <w:szCs w:val="44"/>
          <w:highlight w:val="none"/>
          <w14:textFill>
            <w14:solidFill>
              <w14:schemeClr w14:val="tx1"/>
            </w14:solidFill>
          </w14:textFill>
        </w:rPr>
        <w:t>单位社会保险补贴政策</w:t>
      </w:r>
    </w:p>
    <w:p w14:paraId="3F8A3DF5">
      <w:pPr>
        <w:keepNext w:val="0"/>
        <w:keepLines w:val="0"/>
        <w:pageBreakBefore w:val="0"/>
        <w:kinsoku/>
        <w:wordWrap/>
        <w:overflowPunct/>
        <w:topLinePunct w:val="0"/>
        <w:autoSpaceDE/>
        <w:autoSpaceDN/>
        <w:bidi w:val="0"/>
        <w:adjustRightInd w:val="0"/>
        <w:snapToGrid w:val="0"/>
        <w:spacing w:line="600" w:lineRule="exact"/>
        <w:jc w:val="center"/>
        <w:textAlignment w:val="auto"/>
        <w:outlineLvl w:val="1"/>
        <w:rPr>
          <w:rFonts w:hint="eastAsia" w:ascii="方正小标宋简体" w:eastAsia="方正小标宋简体"/>
          <w:color w:val="000000" w:themeColor="text1"/>
          <w:sz w:val="44"/>
          <w:szCs w:val="44"/>
          <w:highlight w:val="none"/>
          <w14:textFill>
            <w14:solidFill>
              <w14:schemeClr w14:val="tx1"/>
            </w14:solidFill>
          </w14:textFill>
        </w:rPr>
      </w:pPr>
    </w:p>
    <w:p w14:paraId="62D408FA">
      <w:pPr>
        <w:keepNext w:val="0"/>
        <w:keepLines w:val="0"/>
        <w:pageBreakBefore w:val="0"/>
        <w:numPr>
          <w:ilvl w:val="0"/>
          <w:numId w:val="0"/>
        </w:numPr>
        <w:kinsoku/>
        <w:wordWrap/>
        <w:overflowPunct/>
        <w:topLinePunct w:val="0"/>
        <w:autoSpaceDE/>
        <w:autoSpaceDN/>
        <w:bidi w:val="0"/>
        <w:spacing w:line="600" w:lineRule="exact"/>
        <w:ind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一、</w:t>
      </w:r>
      <w:r>
        <w:rPr>
          <w:rFonts w:hint="eastAsia" w:eastAsia="黑体"/>
          <w:color w:val="000000" w:themeColor="text1"/>
          <w:sz w:val="32"/>
          <w:szCs w:val="32"/>
          <w:highlight w:val="none"/>
          <w14:textFill>
            <w14:solidFill>
              <w14:schemeClr w14:val="tx1"/>
            </w14:solidFill>
          </w14:textFill>
        </w:rPr>
        <w:t>政策内容</w:t>
      </w:r>
    </w:p>
    <w:p w14:paraId="466636B1">
      <w:pPr>
        <w:keepNext w:val="0"/>
        <w:keepLines w:val="0"/>
        <w:pageBreakBefore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对招用就业困难人员并与之签订1年以上劳动合同并缴纳社会保险费的单位给予社保补贴;</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对招用毕业年度高校毕业生或</w:t>
      </w:r>
      <w:r>
        <w:rPr>
          <w:rFonts w:hint="eastAsia" w:ascii="仿宋_GB2312" w:hAnsi="仿宋_GB2312" w:eastAsia="仿宋_GB2312" w:cs="仿宋_GB2312"/>
          <w:color w:val="000000" w:themeColor="text1"/>
          <w:sz w:val="32"/>
          <w:szCs w:val="32"/>
          <w:highlight w:val="none"/>
          <w14:textFill>
            <w14:solidFill>
              <w14:schemeClr w14:val="tx1"/>
            </w14:solidFill>
          </w14:textFill>
        </w:rPr>
        <w:t>离校2年内未就业的高校毕业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生</w:t>
      </w:r>
      <w:r>
        <w:rPr>
          <w:rFonts w:hint="eastAsia" w:ascii="仿宋_GB2312" w:hAnsi="仿宋_GB2312" w:eastAsia="仿宋_GB2312" w:cs="仿宋_GB2312"/>
          <w:color w:val="000000" w:themeColor="text1"/>
          <w:sz w:val="32"/>
          <w:szCs w:val="32"/>
          <w:highlight w:val="none"/>
          <w14:textFill>
            <w14:solidFill>
              <w14:schemeClr w14:val="tx1"/>
            </w14:solidFill>
          </w14:textFill>
        </w:rPr>
        <w:t>并与之签订1年以上劳动合同并缴纳社会保险费的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小微企业和家庭服务业企业</w:t>
      </w:r>
      <w:r>
        <w:rPr>
          <w:rFonts w:hint="eastAsia" w:ascii="仿宋_GB2312" w:hAnsi="仿宋_GB2312" w:eastAsia="仿宋_GB2312" w:cs="仿宋_GB2312"/>
          <w:color w:val="000000" w:themeColor="text1"/>
          <w:sz w:val="32"/>
          <w:szCs w:val="32"/>
          <w:highlight w:val="none"/>
          <w14:textFill>
            <w14:solidFill>
              <w14:schemeClr w14:val="tx1"/>
            </w14:solidFill>
          </w14:textFill>
        </w:rPr>
        <w:t>给予社保补贴</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公益性岗位招用就业困难人员，并与之签订1年以上劳动合同并缴纳社会保险费的单位给予社保补贴。</w:t>
      </w:r>
    </w:p>
    <w:p w14:paraId="08BBAC80">
      <w:pPr>
        <w:keepNext w:val="0"/>
        <w:keepLines w:val="0"/>
        <w:pageBreakBefore w:val="0"/>
        <w:numPr>
          <w:ilvl w:val="0"/>
          <w:numId w:val="0"/>
        </w:numPr>
        <w:kinsoku/>
        <w:wordWrap/>
        <w:overflowPunct/>
        <w:topLinePunct w:val="0"/>
        <w:autoSpaceDE/>
        <w:autoSpaceDN/>
        <w:bidi w:val="0"/>
        <w:spacing w:line="600" w:lineRule="exac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二、</w:t>
      </w:r>
      <w:r>
        <w:rPr>
          <w:rFonts w:hint="eastAsia" w:ascii="黑体" w:hAnsi="黑体" w:eastAsia="黑体" w:cs="黑体"/>
          <w:color w:val="000000" w:themeColor="text1"/>
          <w:sz w:val="32"/>
          <w:szCs w:val="32"/>
          <w:highlight w:val="none"/>
          <w14:textFill>
            <w14:solidFill>
              <w14:schemeClr w14:val="tx1"/>
            </w14:solidFill>
          </w14:textFill>
        </w:rPr>
        <w:t>政策依据</w:t>
      </w:r>
    </w:p>
    <w:p w14:paraId="0E4B2B9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省财政厅、省人力资源和社会保障厅《关于印发＜江西省就业补助资金管理办法＞的通知》(赣财社〔2019〕1号)、省人社厅省财政厅《关于进一步落实就业补助政策有关事项的通知》（赣人社字〔2020〕284号）文件、省人社厅省财政厅《关于进一步落实就业补助政策有关事项的通知》（赣人社字〔2019〕244号）文件。</w:t>
      </w:r>
    </w:p>
    <w:p w14:paraId="712B65CE">
      <w:pPr>
        <w:keepNext w:val="0"/>
        <w:keepLines w:val="0"/>
        <w:pageBreakBefore w:val="0"/>
        <w:numPr>
          <w:ilvl w:val="0"/>
          <w:numId w:val="0"/>
        </w:numPr>
        <w:kinsoku/>
        <w:wordWrap/>
        <w:overflowPunct/>
        <w:topLinePunct w:val="0"/>
        <w:autoSpaceDE/>
        <w:autoSpaceDN/>
        <w:bidi w:val="0"/>
        <w:spacing w:line="600" w:lineRule="exact"/>
        <w:ind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eastAsia="黑体" w:cs="Times New Roman"/>
          <w:color w:val="000000" w:themeColor="text1"/>
          <w:kern w:val="2"/>
          <w:sz w:val="32"/>
          <w:szCs w:val="32"/>
          <w:lang w:val="en-US" w:eastAsia="zh-CN" w:bidi="ar-SA"/>
          <w14:textFill>
            <w14:solidFill>
              <w14:schemeClr w14:val="tx1"/>
            </w14:solidFill>
          </w14:textFill>
        </w:rPr>
        <w:t>三</w:t>
      </w: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w:t>
      </w:r>
      <w:r>
        <w:rPr>
          <w:rFonts w:hint="eastAsia" w:eastAsia="黑体"/>
          <w:color w:val="000000" w:themeColor="text1"/>
          <w:sz w:val="32"/>
          <w:szCs w:val="32"/>
          <w:highlight w:val="none"/>
          <w14:textFill>
            <w14:solidFill>
              <w14:schemeClr w14:val="tx1"/>
            </w14:solidFill>
          </w14:textFill>
        </w:rPr>
        <w:t>补贴对象</w:t>
      </w:r>
    </w:p>
    <w:p w14:paraId="4C5116C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招用就业困难人员和公益性岗位招用就业困难人员，并与之签订1年以上劳动合同并缴纳社会保险费的单位。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对招用毕业年度高校毕业生或</w:t>
      </w:r>
      <w:r>
        <w:rPr>
          <w:rFonts w:hint="eastAsia" w:ascii="仿宋_GB2312" w:hAnsi="仿宋_GB2312" w:eastAsia="仿宋_GB2312" w:cs="仿宋_GB2312"/>
          <w:color w:val="000000" w:themeColor="text1"/>
          <w:sz w:val="32"/>
          <w:szCs w:val="32"/>
          <w:highlight w:val="none"/>
          <w14:textFill>
            <w14:solidFill>
              <w14:schemeClr w14:val="tx1"/>
            </w14:solidFill>
          </w14:textFill>
        </w:rPr>
        <w:t>离校2年内未就业的高校毕业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生，</w:t>
      </w:r>
      <w:r>
        <w:rPr>
          <w:rFonts w:hint="eastAsia" w:ascii="仿宋_GB2312" w:hAnsi="仿宋_GB2312" w:eastAsia="仿宋_GB2312" w:cs="仿宋_GB2312"/>
          <w:color w:val="000000" w:themeColor="text1"/>
          <w:sz w:val="32"/>
          <w:szCs w:val="32"/>
          <w:highlight w:val="none"/>
          <w14:textFill>
            <w14:solidFill>
              <w14:schemeClr w14:val="tx1"/>
            </w14:solidFill>
          </w14:textFill>
        </w:rPr>
        <w:t>并与之签订1年以上劳动合同并缴纳社会保险费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的小微企业和家庭服务业企业。</w:t>
      </w:r>
    </w:p>
    <w:p w14:paraId="33480356">
      <w:pPr>
        <w:keepNext w:val="0"/>
        <w:keepLines w:val="0"/>
        <w:pageBreakBefore w:val="0"/>
        <w:numPr>
          <w:ilvl w:val="0"/>
          <w:numId w:val="0"/>
        </w:numPr>
        <w:kinsoku/>
        <w:wordWrap/>
        <w:overflowPunct/>
        <w:topLinePunct w:val="0"/>
        <w:autoSpaceDE/>
        <w:autoSpaceDN/>
        <w:bidi w:val="0"/>
        <w:spacing w:line="600" w:lineRule="exact"/>
        <w:ind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eastAsia="黑体" w:cs="Times New Roman"/>
          <w:color w:val="000000" w:themeColor="text1"/>
          <w:kern w:val="2"/>
          <w:sz w:val="32"/>
          <w:szCs w:val="32"/>
          <w:lang w:val="en-US" w:eastAsia="zh-CN" w:bidi="ar-SA"/>
          <w14:textFill>
            <w14:solidFill>
              <w14:schemeClr w14:val="tx1"/>
            </w14:solidFill>
          </w14:textFill>
        </w:rPr>
        <w:t>四</w:t>
      </w: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w:t>
      </w:r>
      <w:r>
        <w:rPr>
          <w:rFonts w:hint="eastAsia" w:eastAsia="黑体"/>
          <w:color w:val="000000" w:themeColor="text1"/>
          <w:sz w:val="32"/>
          <w:szCs w:val="32"/>
          <w:highlight w:val="none"/>
          <w14:textFill>
            <w14:solidFill>
              <w14:schemeClr w14:val="tx1"/>
            </w14:solidFill>
          </w14:textFill>
        </w:rPr>
        <w:t>补贴标准</w:t>
      </w:r>
    </w:p>
    <w:p w14:paraId="37B0EC9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按单位为就业困难人员或高校毕业生实际缴纳的基本养老保险费、基本医疗保险费和失业保险费</w:t>
      </w:r>
      <w:r>
        <w:rPr>
          <w:rFonts w:hint="eastAsia" w:eastAsia="仿宋_GB2312"/>
          <w:color w:val="000000" w:themeColor="text1"/>
          <w:sz w:val="32"/>
          <w:szCs w:val="32"/>
          <w:highlight w:val="none"/>
          <w:lang w:eastAsia="zh-CN"/>
          <w14:textFill>
            <w14:solidFill>
              <w14:schemeClr w14:val="tx1"/>
            </w14:solidFill>
          </w14:textFill>
        </w:rPr>
        <w:t>单位部分</w:t>
      </w:r>
      <w:r>
        <w:rPr>
          <w:rFonts w:hint="eastAsia" w:eastAsia="仿宋_GB2312"/>
          <w:color w:val="000000" w:themeColor="text1"/>
          <w:sz w:val="32"/>
          <w:szCs w:val="32"/>
          <w:highlight w:val="none"/>
          <w14:textFill>
            <w14:solidFill>
              <w14:schemeClr w14:val="tx1"/>
            </w14:solidFill>
          </w14:textFill>
        </w:rPr>
        <w:t>给予补贴。</w:t>
      </w:r>
    </w:p>
    <w:p w14:paraId="3A4CD2B3">
      <w:pPr>
        <w:keepNext w:val="0"/>
        <w:keepLines w:val="0"/>
        <w:pageBreakBefore w:val="0"/>
        <w:numPr>
          <w:ilvl w:val="0"/>
          <w:numId w:val="0"/>
        </w:numPr>
        <w:kinsoku/>
        <w:wordWrap/>
        <w:overflowPunct/>
        <w:topLinePunct w:val="0"/>
        <w:autoSpaceDE/>
        <w:autoSpaceDN/>
        <w:bidi w:val="0"/>
        <w:spacing w:line="600" w:lineRule="exact"/>
        <w:ind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eastAsia="黑体" w:cs="Times New Roman"/>
          <w:color w:val="000000" w:themeColor="text1"/>
          <w:kern w:val="2"/>
          <w:sz w:val="32"/>
          <w:szCs w:val="32"/>
          <w:lang w:val="en-US" w:eastAsia="zh-CN" w:bidi="ar-SA"/>
          <w14:textFill>
            <w14:solidFill>
              <w14:schemeClr w14:val="tx1"/>
            </w14:solidFill>
          </w14:textFill>
        </w:rPr>
        <w:t>五</w:t>
      </w: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w:t>
      </w:r>
      <w:r>
        <w:rPr>
          <w:rFonts w:hint="eastAsia" w:eastAsia="黑体"/>
          <w:color w:val="000000" w:themeColor="text1"/>
          <w:sz w:val="32"/>
          <w:szCs w:val="32"/>
          <w:highlight w:val="none"/>
          <w14:textFill>
            <w14:solidFill>
              <w14:schemeClr w14:val="tx1"/>
            </w14:solidFill>
          </w14:textFill>
        </w:rPr>
        <w:t>补贴期限</w:t>
      </w:r>
    </w:p>
    <w:p w14:paraId="06175AD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招用就业困难人员</w:t>
      </w:r>
      <w:r>
        <w:rPr>
          <w:rFonts w:hint="eastAsia" w:ascii="仿宋_GB2312" w:hAnsi="仿宋_GB2312" w:eastAsia="仿宋_GB2312" w:cs="仿宋_GB2312"/>
          <w:color w:val="000000" w:themeColor="text1"/>
          <w:sz w:val="32"/>
          <w:szCs w:val="32"/>
          <w:highlight w:val="none"/>
          <w14:textFill>
            <w14:solidFill>
              <w14:schemeClr w14:val="tx1"/>
            </w14:solidFill>
          </w14:textFill>
        </w:rPr>
        <w:t>除对距法定退休年龄不足5年的可延长至退休外，其余人员最长不超过3年（以初次核定享受社保补贴时年龄为准）。</w:t>
      </w:r>
    </w:p>
    <w:p w14:paraId="138D59A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招用离校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2年内的高校毕业生补贴不超过1年。</w:t>
      </w:r>
    </w:p>
    <w:p w14:paraId="344218B9">
      <w:pPr>
        <w:keepNext w:val="0"/>
        <w:keepLines w:val="0"/>
        <w:pageBreakBefore w:val="0"/>
        <w:numPr>
          <w:ilvl w:val="0"/>
          <w:numId w:val="0"/>
        </w:numPr>
        <w:kinsoku/>
        <w:wordWrap/>
        <w:overflowPunct/>
        <w:topLinePunct w:val="0"/>
        <w:autoSpaceDE/>
        <w:autoSpaceDN/>
        <w:bidi w:val="0"/>
        <w:spacing w:line="600" w:lineRule="exact"/>
        <w:ind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eastAsia="黑体" w:cs="Times New Roman"/>
          <w:color w:val="000000" w:themeColor="text1"/>
          <w:kern w:val="2"/>
          <w:sz w:val="32"/>
          <w:szCs w:val="32"/>
          <w:lang w:val="en-US" w:eastAsia="zh-CN" w:bidi="ar-SA"/>
          <w14:textFill>
            <w14:solidFill>
              <w14:schemeClr w14:val="tx1"/>
            </w14:solidFill>
          </w14:textFill>
        </w:rPr>
        <w:t>六</w:t>
      </w: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w:t>
      </w:r>
      <w:r>
        <w:rPr>
          <w:rFonts w:hint="eastAsia" w:eastAsia="黑体"/>
          <w:color w:val="000000" w:themeColor="text1"/>
          <w:sz w:val="32"/>
          <w:szCs w:val="32"/>
          <w:highlight w:val="none"/>
          <w14:textFill>
            <w14:solidFill>
              <w14:schemeClr w14:val="tx1"/>
            </w14:solidFill>
          </w14:textFill>
        </w:rPr>
        <w:t>申领程序和提供资料</w:t>
      </w:r>
    </w:p>
    <w:p w14:paraId="36E58A7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实行“先缴后补”办法，由用人单位向参加社会保险所在地</w:t>
      </w:r>
      <w:r>
        <w:rPr>
          <w:rFonts w:hint="eastAsia" w:eastAsia="仿宋_GB2312"/>
          <w:color w:val="000000" w:themeColor="text1"/>
          <w:sz w:val="32"/>
          <w:szCs w:val="32"/>
          <w:highlight w:val="none"/>
          <w:lang w:eastAsia="zh-CN"/>
          <w14:textFill>
            <w14:solidFill>
              <w14:schemeClr w14:val="tx1"/>
            </w14:solidFill>
          </w14:textFill>
        </w:rPr>
        <w:t>公共就业</w:t>
      </w:r>
      <w:r>
        <w:rPr>
          <w:rFonts w:hint="eastAsia" w:eastAsia="仿宋_GB2312"/>
          <w:color w:val="000000" w:themeColor="text1"/>
          <w:sz w:val="32"/>
          <w:szCs w:val="32"/>
          <w:highlight w:val="none"/>
          <w14:textFill>
            <w14:solidFill>
              <w14:schemeClr w14:val="tx1"/>
            </w14:solidFill>
          </w14:textFill>
        </w:rPr>
        <w:t>服务机构申报。提交以下资料：</w:t>
      </w:r>
    </w:p>
    <w:p w14:paraId="7FF4A5C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单位招用就业困难人员（高校毕业生）花名册；</w:t>
      </w:r>
    </w:p>
    <w:p w14:paraId="7C06610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身份证复印件</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4A290AE0">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就业创业证复印件或毕业证书复印件</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7B7BF592">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highlight w:val="none"/>
          <w14:textFill>
            <w14:solidFill>
              <w14:schemeClr w14:val="tx1"/>
            </w14:solidFill>
          </w14:textFill>
        </w:rPr>
        <w:t>.工资发放流水；</w:t>
      </w:r>
    </w:p>
    <w:p w14:paraId="62A0FBB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.单位开户银行账号；</w:t>
      </w:r>
    </w:p>
    <w:p w14:paraId="31F1DFB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color w:val="000000" w:themeColor="text1"/>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t>.签订的一年以上《劳动合同》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复印件</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4D408774">
      <w:pPr>
        <w:keepNext w:val="0"/>
        <w:keepLines w:val="0"/>
        <w:pageBreakBefore w:val="0"/>
        <w:numPr>
          <w:ilvl w:val="0"/>
          <w:numId w:val="0"/>
        </w:numPr>
        <w:kinsoku/>
        <w:wordWrap/>
        <w:overflowPunct/>
        <w:topLinePunct w:val="0"/>
        <w:autoSpaceDE/>
        <w:autoSpaceDN/>
        <w:bidi w:val="0"/>
        <w:spacing w:line="600" w:lineRule="exact"/>
        <w:ind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eastAsia="黑体" w:cs="Times New Roman"/>
          <w:color w:val="000000" w:themeColor="text1"/>
          <w:kern w:val="2"/>
          <w:sz w:val="32"/>
          <w:szCs w:val="32"/>
          <w:lang w:val="en-US" w:eastAsia="zh-CN" w:bidi="ar-SA"/>
          <w14:textFill>
            <w14:solidFill>
              <w14:schemeClr w14:val="tx1"/>
            </w14:solidFill>
          </w14:textFill>
        </w:rPr>
        <w:t>七</w:t>
      </w: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w:t>
      </w:r>
      <w:r>
        <w:rPr>
          <w:rFonts w:hint="eastAsia" w:eastAsia="黑体"/>
          <w:color w:val="000000" w:themeColor="text1"/>
          <w:sz w:val="32"/>
          <w:szCs w:val="32"/>
          <w:highlight w:val="none"/>
          <w14:textFill>
            <w14:solidFill>
              <w14:schemeClr w14:val="tx1"/>
            </w14:solidFill>
          </w14:textFill>
        </w:rPr>
        <w:t>办理地点</w:t>
      </w:r>
    </w:p>
    <w:p w14:paraId="18F4284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新余市就业创业服务中心就业援助科</w:t>
      </w:r>
    </w:p>
    <w:p w14:paraId="2B6E9EF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联系人：罗欣</w:t>
      </w:r>
    </w:p>
    <w:p w14:paraId="38906B2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咨询</w:t>
      </w:r>
      <w:r>
        <w:rPr>
          <w:rFonts w:hint="eastAsia" w:eastAsia="仿宋_GB2312"/>
          <w:color w:val="000000" w:themeColor="text1"/>
          <w:sz w:val="32"/>
          <w:szCs w:val="32"/>
          <w:highlight w:val="none"/>
          <w14:textFill>
            <w14:solidFill>
              <w14:schemeClr w14:val="tx1"/>
            </w14:solidFill>
          </w14:textFill>
        </w:rPr>
        <w:t>电话：</w:t>
      </w:r>
      <w:r>
        <w:rPr>
          <w:rFonts w:hint="eastAsia" w:ascii="仿宋_GB2312" w:hAnsi="仿宋_GB2312" w:eastAsia="仿宋_GB2312" w:cs="仿宋_GB2312"/>
          <w:color w:val="000000" w:themeColor="text1"/>
          <w:sz w:val="32"/>
          <w:szCs w:val="32"/>
          <w:highlight w:val="none"/>
          <w14:textFill>
            <w14:solidFill>
              <w14:schemeClr w14:val="tx1"/>
            </w14:solidFill>
          </w14:textFill>
        </w:rPr>
        <w:t>0790-6736363</w:t>
      </w:r>
    </w:p>
    <w:p w14:paraId="0EE1978A">
      <w:pPr>
        <w:keepNext w:val="0"/>
        <w:keepLines w:val="0"/>
        <w:pageBreakBefore w:val="0"/>
        <w:kinsoku/>
        <w:wordWrap/>
        <w:overflowPunct/>
        <w:topLinePunct w:val="0"/>
        <w:autoSpaceDE/>
        <w:autoSpaceDN/>
        <w:bidi w:val="0"/>
        <w:adjustRightInd w:val="0"/>
        <w:snapToGrid w:val="0"/>
        <w:spacing w:line="600" w:lineRule="exact"/>
        <w:jc w:val="center"/>
        <w:textAlignment w:val="auto"/>
        <w:outlineLvl w:val="1"/>
        <w:rPr>
          <w:rFonts w:hint="eastAsia" w:ascii="方正小标宋简体" w:eastAsia="方正小标宋简体"/>
          <w:color w:val="000000" w:themeColor="text1"/>
          <w:sz w:val="44"/>
          <w:szCs w:val="44"/>
          <w:highlight w:val="none"/>
          <w14:textFill>
            <w14:solidFill>
              <w14:schemeClr w14:val="tx1"/>
            </w14:solidFill>
          </w14:textFill>
        </w:rPr>
      </w:pPr>
      <w:r>
        <w:rPr>
          <w:rFonts w:hint="eastAsia" w:ascii="方正小标宋简体" w:eastAsia="方正小标宋简体"/>
          <w:color w:val="000000" w:themeColor="text1"/>
          <w:sz w:val="44"/>
          <w:szCs w:val="44"/>
          <w:highlight w:val="none"/>
          <w14:textFill>
            <w14:solidFill>
              <w14:schemeClr w14:val="tx1"/>
            </w14:solidFill>
          </w14:textFill>
        </w:rPr>
        <w:br w:type="page"/>
      </w:r>
      <w:bookmarkEnd w:id="3"/>
      <w:bookmarkEnd w:id="4"/>
      <w:r>
        <w:rPr>
          <w:rFonts w:hint="eastAsia" w:ascii="方正小标宋简体" w:eastAsia="方正小标宋简体"/>
          <w:color w:val="000000" w:themeColor="text1"/>
          <w:sz w:val="44"/>
          <w:szCs w:val="44"/>
          <w:highlight w:val="none"/>
          <w14:textFill>
            <w14:solidFill>
              <w14:schemeClr w14:val="tx1"/>
            </w14:solidFill>
          </w14:textFill>
        </w:rPr>
        <w:t>灵活就业</w:t>
      </w:r>
      <w:r>
        <w:rPr>
          <w:rFonts w:hint="eastAsia" w:ascii="方正小标宋简体" w:eastAsia="方正小标宋简体"/>
          <w:color w:val="000000" w:themeColor="text1"/>
          <w:sz w:val="44"/>
          <w:szCs w:val="44"/>
          <w:highlight w:val="none"/>
          <w:lang w:eastAsia="zh-CN"/>
          <w14:textFill>
            <w14:solidFill>
              <w14:schemeClr w14:val="tx1"/>
            </w14:solidFill>
          </w14:textFill>
        </w:rPr>
        <w:t>困难</w:t>
      </w:r>
      <w:r>
        <w:rPr>
          <w:rFonts w:hint="eastAsia" w:ascii="方正小标宋简体" w:eastAsia="方正小标宋简体"/>
          <w:color w:val="000000" w:themeColor="text1"/>
          <w:sz w:val="44"/>
          <w:szCs w:val="44"/>
          <w:highlight w:val="none"/>
          <w14:textFill>
            <w14:solidFill>
              <w14:schemeClr w14:val="tx1"/>
            </w14:solidFill>
          </w14:textFill>
        </w:rPr>
        <w:t>人员社会保险补贴政策</w:t>
      </w:r>
    </w:p>
    <w:p w14:paraId="60BC619A">
      <w:pPr>
        <w:keepNext w:val="0"/>
        <w:keepLines w:val="0"/>
        <w:pageBreakBefore w:val="0"/>
        <w:kinsoku/>
        <w:wordWrap/>
        <w:overflowPunct/>
        <w:topLinePunct w:val="0"/>
        <w:autoSpaceDE/>
        <w:autoSpaceDN/>
        <w:bidi w:val="0"/>
        <w:adjustRightInd w:val="0"/>
        <w:snapToGrid w:val="0"/>
        <w:spacing w:line="600" w:lineRule="exact"/>
        <w:jc w:val="center"/>
        <w:textAlignment w:val="auto"/>
        <w:outlineLvl w:val="1"/>
        <w:rPr>
          <w:rFonts w:hint="eastAsia" w:ascii="方正小标宋简体" w:eastAsia="方正小标宋简体"/>
          <w:color w:val="000000" w:themeColor="text1"/>
          <w:sz w:val="44"/>
          <w:szCs w:val="44"/>
          <w:highlight w:val="none"/>
          <w14:textFill>
            <w14:solidFill>
              <w14:schemeClr w14:val="tx1"/>
            </w14:solidFill>
          </w14:textFill>
        </w:rPr>
      </w:pPr>
    </w:p>
    <w:p w14:paraId="492D1B91">
      <w:pPr>
        <w:keepNext w:val="0"/>
        <w:keepLines w:val="0"/>
        <w:pageBreakBefore w:val="0"/>
        <w:numPr>
          <w:ilvl w:val="0"/>
          <w:numId w:val="2"/>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71F84E2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对在法定退休年龄之内做了就业困难人员认定后并灵活就业缴纳社会保险费的灵活就业困难人员给予社保补贴。</w:t>
      </w:r>
    </w:p>
    <w:p w14:paraId="04998E41">
      <w:pPr>
        <w:keepNext w:val="0"/>
        <w:keepLines w:val="0"/>
        <w:pageBreakBefore w:val="0"/>
        <w:numPr>
          <w:ilvl w:val="0"/>
          <w:numId w:val="2"/>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6896F0E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省财政厅、省人力资源和社会保障厅《关于印发＜江西省就业补助资金管理办法＞的通知》(赣财社〔2019〕1号)、省人社厅省财政厅《关于进一步落实就业补助政策有关事项的通知》（赣人社字〔2020〕284号）文件、省人社厅省财政厅《关于进一步落实就业补助政策有关事项的通知》（赣人社字〔2019〕244号）文件。</w:t>
      </w:r>
    </w:p>
    <w:p w14:paraId="3F423CAD">
      <w:pPr>
        <w:keepNext w:val="0"/>
        <w:keepLines w:val="0"/>
        <w:pageBreakBefore w:val="0"/>
        <w:numPr>
          <w:ilvl w:val="0"/>
          <w:numId w:val="2"/>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补贴对象</w:t>
      </w:r>
    </w:p>
    <w:p w14:paraId="557FD91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灵活就业</w:t>
      </w:r>
      <w:r>
        <w:rPr>
          <w:rFonts w:hint="eastAsia" w:eastAsia="仿宋_GB2312"/>
          <w:color w:val="000000" w:themeColor="text1"/>
          <w:sz w:val="32"/>
          <w:szCs w:val="32"/>
          <w:highlight w:val="none"/>
          <w:lang w:eastAsia="zh-CN"/>
          <w14:textFill>
            <w14:solidFill>
              <w14:schemeClr w14:val="tx1"/>
            </w14:solidFill>
          </w14:textFill>
        </w:rPr>
        <w:t>并</w:t>
      </w:r>
      <w:r>
        <w:rPr>
          <w:rFonts w:hint="eastAsia" w:eastAsia="仿宋_GB2312"/>
          <w:color w:val="000000" w:themeColor="text1"/>
          <w:sz w:val="32"/>
          <w:szCs w:val="32"/>
          <w:highlight w:val="none"/>
          <w14:textFill>
            <w14:solidFill>
              <w14:schemeClr w14:val="tx1"/>
            </w14:solidFill>
          </w14:textFill>
        </w:rPr>
        <w:t>缴纳社会保险费的就业困难人员。</w:t>
      </w:r>
    </w:p>
    <w:p w14:paraId="487301FC">
      <w:pPr>
        <w:keepNext w:val="0"/>
        <w:keepLines w:val="0"/>
        <w:pageBreakBefore w:val="0"/>
        <w:numPr>
          <w:ilvl w:val="0"/>
          <w:numId w:val="2"/>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补贴标准</w:t>
      </w:r>
    </w:p>
    <w:p w14:paraId="10B0F27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按城镇职工基本养老保险</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00元/月，城镇职工基本医疗保险130元/月的标准执行。</w:t>
      </w:r>
    </w:p>
    <w:p w14:paraId="4FAF2C03">
      <w:pPr>
        <w:keepNext w:val="0"/>
        <w:keepLines w:val="0"/>
        <w:pageBreakBefore w:val="0"/>
        <w:numPr>
          <w:ilvl w:val="0"/>
          <w:numId w:val="2"/>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补贴期限</w:t>
      </w:r>
    </w:p>
    <w:p w14:paraId="45483F28">
      <w:pPr>
        <w:keepNext w:val="0"/>
        <w:keepLines w:val="0"/>
        <w:pageBreakBefore w:val="0"/>
        <w:kinsoku/>
        <w:wordWrap/>
        <w:overflowPunct/>
        <w:topLinePunct w:val="0"/>
        <w:autoSpaceDE/>
        <w:autoSpaceDN/>
        <w:bidi w:val="0"/>
        <w:spacing w:line="600" w:lineRule="exact"/>
        <w:ind w:firstLine="645"/>
        <w:textAlignment w:val="auto"/>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除对距法定退休年龄不足5年的可延长至退休外，其余人员最长不超过3年（以初次核定享受社保补贴时年龄为准）。</w:t>
      </w:r>
    </w:p>
    <w:p w14:paraId="763125ED">
      <w:pPr>
        <w:keepNext w:val="0"/>
        <w:keepLines w:val="0"/>
        <w:pageBreakBefore w:val="0"/>
        <w:numPr>
          <w:ilvl w:val="0"/>
          <w:numId w:val="2"/>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申领程序和提供资料</w:t>
      </w:r>
    </w:p>
    <w:p w14:paraId="04BC0198">
      <w:pPr>
        <w:keepNext w:val="0"/>
        <w:keepLines w:val="0"/>
        <w:pageBreakBefore w:val="0"/>
        <w:kinsoku/>
        <w:wordWrap/>
        <w:overflowPunct/>
        <w:topLinePunct w:val="0"/>
        <w:autoSpaceDE/>
        <w:autoSpaceDN/>
        <w:bidi w:val="0"/>
        <w:spacing w:line="600" w:lineRule="exact"/>
        <w:ind w:firstLine="645"/>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符合条件的灵活就业困难人员可向</w:t>
      </w:r>
      <w:r>
        <w:rPr>
          <w:rFonts w:hint="eastAsia" w:eastAsia="仿宋_GB2312"/>
          <w:color w:val="000000" w:themeColor="text1"/>
          <w:sz w:val="32"/>
          <w:szCs w:val="32"/>
          <w:highlight w:val="none"/>
          <w:lang w:eastAsia="zh-CN"/>
          <w14:textFill>
            <w14:solidFill>
              <w14:schemeClr w14:val="tx1"/>
            </w14:solidFill>
          </w14:textFill>
        </w:rPr>
        <w:t>所在</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街道（乡镇）人</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力资源社会保障所或社区</w:t>
      </w:r>
      <w:r>
        <w:rPr>
          <w:rFonts w:hint="eastAsia" w:ascii="仿宋_GB2312" w:hAnsi="仿宋_GB2312" w:eastAsia="仿宋_GB2312" w:cs="仿宋_GB2312"/>
          <w:color w:val="000000" w:themeColor="text1"/>
          <w:sz w:val="32"/>
          <w:szCs w:val="32"/>
          <w:highlight w:val="none"/>
          <w14:textFill>
            <w14:solidFill>
              <w14:schemeClr w14:val="tx1"/>
            </w14:solidFill>
          </w14:textFill>
        </w:rPr>
        <w:t>申请社保补贴，提交以下材料：</w:t>
      </w:r>
    </w:p>
    <w:p w14:paraId="682C3A5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EFEFE"/>
        <w:kinsoku/>
        <w:wordWrap/>
        <w:overflowPunct/>
        <w:topLinePunct w:val="0"/>
        <w:autoSpaceDE/>
        <w:autoSpaceDN/>
        <w:bidi w:val="0"/>
        <w:adjustRightInd/>
        <w:snapToGrid/>
        <w:spacing w:before="0" w:beforeAutospacing="0" w:after="0" w:afterAutospacing="0" w:line="600" w:lineRule="exact"/>
        <w:ind w:right="0" w:rightChars="0" w:firstLine="711" w:firstLineChars="200"/>
        <w:jc w:val="both"/>
        <w:textAlignment w:val="auto"/>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17"/>
          <w:w w:val="100"/>
          <w:sz w:val="32"/>
          <w:szCs w:val="32"/>
          <w:shd w:val="clear" w:color="auto" w:fill="FEFEFE"/>
          <w:lang w:eastAsia="zh-CN"/>
          <w14:textFill>
            <w14:solidFill>
              <w14:schemeClr w14:val="tx1"/>
            </w14:solidFill>
          </w14:textFill>
        </w:rPr>
        <w:t>（一）</w:t>
      </w:r>
      <w:r>
        <w:rPr>
          <w:rFonts w:hint="eastAsia" w:ascii="楷体_GB2312" w:hAnsi="楷体_GB2312" w:eastAsia="楷体_GB2312" w:cs="楷体_GB2312"/>
          <w:b/>
          <w:bCs/>
          <w:color w:val="000000" w:themeColor="text1"/>
          <w:kern w:val="0"/>
          <w:sz w:val="32"/>
          <w:szCs w:val="32"/>
          <w:lang w:val="en-US" w:eastAsia="zh-CN"/>
          <w14:textFill>
            <w14:solidFill>
              <w14:schemeClr w14:val="tx1"/>
            </w14:solidFill>
          </w14:textFill>
        </w:rPr>
        <w:t>无雇主灵活就业人员需提供</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14:textFill>
            <w14:solidFill>
              <w14:schemeClr w14:val="tx1"/>
            </w14:solidFill>
          </w14:textFill>
        </w:rPr>
        <w:t>《新余市灵活就业人员社会保险补贴申请表》</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eastAsia="zh-CN"/>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14:textFill>
            <w14:solidFill>
              <w14:schemeClr w14:val="tx1"/>
            </w14:solidFill>
          </w14:textFill>
        </w:rPr>
        <w:t>申请人社保卡</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eastAsia="zh-CN"/>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val="en-US" w:eastAsia="zh-CN"/>
          <w14:textFill>
            <w14:solidFill>
              <w14:schemeClr w14:val="tx1"/>
            </w14:solidFill>
          </w14:textFill>
        </w:rPr>
        <w:t>工作照片（个人无执照）、</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营业执照（个体工商户需提供）</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val="en-US" w:eastAsia="zh-CN"/>
          <w14:textFill>
            <w14:solidFill>
              <w14:schemeClr w14:val="tx1"/>
            </w14:solidFill>
          </w14:textFill>
        </w:rPr>
        <w:t>。</w:t>
      </w:r>
    </w:p>
    <w:p w14:paraId="795ABDF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EFEFE"/>
        <w:kinsoku/>
        <w:wordWrap/>
        <w:overflowPunct/>
        <w:topLinePunct w:val="0"/>
        <w:autoSpaceDE/>
        <w:autoSpaceDN/>
        <w:bidi w:val="0"/>
        <w:adjustRightInd/>
        <w:snapToGrid/>
        <w:spacing w:before="0" w:beforeAutospacing="0" w:after="0" w:afterAutospacing="0" w:line="600" w:lineRule="exact"/>
        <w:ind w:right="0" w:rightChars="0" w:firstLine="711"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17"/>
          <w:w w:val="100"/>
          <w:sz w:val="32"/>
          <w:szCs w:val="32"/>
          <w:shd w:val="clear" w:color="auto" w:fill="FEFEFE"/>
          <w:lang w:val="en-US" w:eastAsia="zh-CN"/>
          <w14:textFill>
            <w14:solidFill>
              <w14:schemeClr w14:val="tx1"/>
            </w14:solidFill>
          </w14:textFill>
        </w:rPr>
        <w:t>（二）有雇主的灵活就业人员需提供：</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14:textFill>
            <w14:solidFill>
              <w14:schemeClr w14:val="tx1"/>
            </w14:solidFill>
          </w14:textFill>
        </w:rPr>
        <w:t>《新余市灵活就业人员社会保险补贴申请表》</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eastAsia="zh-CN"/>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14:textFill>
            <w14:solidFill>
              <w14:schemeClr w14:val="tx1"/>
            </w14:solidFill>
          </w14:textFill>
        </w:rPr>
        <w:t>申请人社保卡</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eastAsia="zh-CN"/>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val="en-US" w:eastAsia="zh-CN"/>
          <w14:textFill>
            <w14:solidFill>
              <w14:schemeClr w14:val="tx1"/>
            </w14:solidFill>
          </w14:textFill>
        </w:rPr>
        <w:t>雇主营业执照复印件</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（雇主为个体工商户需提供）或雇佣协议复印件（雇主不属于个体工商户者需提供）</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val="en-US" w:eastAsia="zh-CN"/>
          <w14:textFill>
            <w14:solidFill>
              <w14:schemeClr w14:val="tx1"/>
            </w14:solidFill>
          </w14:textFill>
        </w:rPr>
        <w:t>。</w:t>
      </w:r>
    </w:p>
    <w:p w14:paraId="2E44C3E1">
      <w:pPr>
        <w:keepNext w:val="0"/>
        <w:keepLines w:val="0"/>
        <w:pageBreakBefore w:val="0"/>
        <w:numPr>
          <w:ilvl w:val="0"/>
          <w:numId w:val="2"/>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46F97C50">
      <w:pPr>
        <w:keepNext w:val="0"/>
        <w:keepLines w:val="0"/>
        <w:pageBreakBefore w:val="0"/>
        <w:kinsoku/>
        <w:wordWrap/>
        <w:overflowPunct/>
        <w:topLinePunct w:val="0"/>
        <w:autoSpaceDE/>
        <w:autoSpaceDN/>
        <w:bidi w:val="0"/>
        <w:spacing w:line="600" w:lineRule="exact"/>
        <w:ind w:firstLine="645"/>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新余市就业创业服务中心就业援助科</w:t>
      </w:r>
    </w:p>
    <w:p w14:paraId="34C0B275">
      <w:pPr>
        <w:keepNext w:val="0"/>
        <w:keepLines w:val="0"/>
        <w:pageBreakBefore w:val="0"/>
        <w:kinsoku/>
        <w:wordWrap/>
        <w:overflowPunct/>
        <w:topLinePunct w:val="0"/>
        <w:autoSpaceDE/>
        <w:autoSpaceDN/>
        <w:bidi w:val="0"/>
        <w:spacing w:line="600" w:lineRule="exact"/>
        <w:ind w:firstLine="645"/>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联系人：罗欣</w:t>
      </w:r>
    </w:p>
    <w:p w14:paraId="6B3E6EF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咨询</w:t>
      </w:r>
      <w:r>
        <w:rPr>
          <w:rFonts w:hint="eastAsia" w:ascii="仿宋_GB2312" w:hAnsi="仿宋_GB2312" w:eastAsia="仿宋_GB2312" w:cs="仿宋_GB2312"/>
          <w:color w:val="000000" w:themeColor="text1"/>
          <w:sz w:val="32"/>
          <w:szCs w:val="32"/>
          <w:highlight w:val="none"/>
          <w14:textFill>
            <w14:solidFill>
              <w14:schemeClr w14:val="tx1"/>
            </w14:solidFill>
          </w14:textFill>
        </w:rPr>
        <w:t>电话：0790-6736363</w:t>
      </w:r>
    </w:p>
    <w:p w14:paraId="79FFF198">
      <w:pPr>
        <w:keepNext w:val="0"/>
        <w:keepLines w:val="0"/>
        <w:pageBreakBefore w:val="0"/>
        <w:kinsoku/>
        <w:wordWrap/>
        <w:overflowPunct/>
        <w:topLinePunct w:val="0"/>
        <w:autoSpaceDE/>
        <w:autoSpaceDN/>
        <w:bidi w:val="0"/>
        <w:adjustRightInd w:val="0"/>
        <w:snapToGrid w:val="0"/>
        <w:spacing w:line="600" w:lineRule="exact"/>
        <w:jc w:val="center"/>
        <w:textAlignment w:val="auto"/>
        <w:outlineLvl w:val="1"/>
        <w:rPr>
          <w:rFonts w:hint="eastAsia" w:ascii="方正小标宋简体" w:eastAsia="方正小标宋简体"/>
          <w:color w:val="000000" w:themeColor="text1"/>
          <w:sz w:val="44"/>
          <w:szCs w:val="44"/>
          <w:highlight w:val="none"/>
          <w14:textFill>
            <w14:solidFill>
              <w14:schemeClr w14:val="tx1"/>
            </w14:solidFill>
          </w14:textFill>
        </w:rPr>
      </w:pPr>
      <w:r>
        <w:rPr>
          <w:rFonts w:hint="eastAsia" w:ascii="方正小标宋简体" w:eastAsia="方正小标宋简体"/>
          <w:color w:val="000000" w:themeColor="text1"/>
          <w:sz w:val="44"/>
          <w:szCs w:val="44"/>
          <w:highlight w:val="none"/>
          <w14:textFill>
            <w14:solidFill>
              <w14:schemeClr w14:val="tx1"/>
            </w14:solidFill>
          </w14:textFill>
        </w:rPr>
        <w:br w:type="page"/>
      </w:r>
      <w:r>
        <w:rPr>
          <w:rFonts w:hint="eastAsia" w:ascii="方正小标宋简体" w:eastAsia="方正小标宋简体"/>
          <w:color w:val="000000" w:themeColor="text1"/>
          <w:sz w:val="44"/>
          <w:szCs w:val="44"/>
          <w:highlight w:val="none"/>
          <w14:textFill>
            <w14:solidFill>
              <w14:schemeClr w14:val="tx1"/>
            </w14:solidFill>
          </w14:textFill>
        </w:rPr>
        <w:t>高校毕业生社会保险补贴政策</w:t>
      </w:r>
    </w:p>
    <w:p w14:paraId="729AD5DA">
      <w:pPr>
        <w:keepNext w:val="0"/>
        <w:keepLines w:val="0"/>
        <w:pageBreakBefore w:val="0"/>
        <w:kinsoku/>
        <w:wordWrap/>
        <w:overflowPunct/>
        <w:topLinePunct w:val="0"/>
        <w:autoSpaceDE/>
        <w:autoSpaceDN/>
        <w:bidi w:val="0"/>
        <w:adjustRightInd w:val="0"/>
        <w:snapToGrid w:val="0"/>
        <w:spacing w:line="600" w:lineRule="exact"/>
        <w:jc w:val="center"/>
        <w:textAlignment w:val="auto"/>
        <w:outlineLvl w:val="1"/>
        <w:rPr>
          <w:rFonts w:hint="eastAsia" w:ascii="方正小标宋简体" w:eastAsia="方正小标宋简体"/>
          <w:color w:val="000000" w:themeColor="text1"/>
          <w:sz w:val="44"/>
          <w:szCs w:val="44"/>
          <w:highlight w:val="none"/>
          <w14:textFill>
            <w14:solidFill>
              <w14:schemeClr w14:val="tx1"/>
            </w14:solidFill>
          </w14:textFill>
        </w:rPr>
      </w:pPr>
    </w:p>
    <w:p w14:paraId="30685D04">
      <w:pPr>
        <w:keepNext w:val="0"/>
        <w:keepLines w:val="0"/>
        <w:pageBreakBefore w:val="0"/>
        <w:numPr>
          <w:ilvl w:val="0"/>
          <w:numId w:val="0"/>
        </w:numPr>
        <w:kinsoku/>
        <w:wordWrap/>
        <w:overflowPunct/>
        <w:topLinePunct w:val="0"/>
        <w:autoSpaceDE/>
        <w:autoSpaceDN/>
        <w:bidi w:val="0"/>
        <w:spacing w:line="600" w:lineRule="exact"/>
        <w:ind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一、</w:t>
      </w:r>
      <w:r>
        <w:rPr>
          <w:rFonts w:hint="eastAsia" w:eastAsia="黑体"/>
          <w:color w:val="000000" w:themeColor="text1"/>
          <w:sz w:val="32"/>
          <w:szCs w:val="32"/>
          <w:highlight w:val="none"/>
          <w14:textFill>
            <w14:solidFill>
              <w14:schemeClr w14:val="tx1"/>
            </w14:solidFill>
          </w14:textFill>
        </w:rPr>
        <w:t>政策内容</w:t>
      </w:r>
    </w:p>
    <w:p w14:paraId="1AC842D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对离校2年内未就业的高校毕业生</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灵活就业后</w:t>
      </w:r>
      <w:r>
        <w:rPr>
          <w:rFonts w:hint="eastAsia" w:ascii="仿宋_GB2312" w:hAnsi="仿宋_GB2312" w:eastAsia="仿宋_GB2312" w:cs="仿宋_GB2312"/>
          <w:color w:val="000000" w:themeColor="text1"/>
          <w:sz w:val="32"/>
          <w:szCs w:val="32"/>
          <w:highlight w:val="none"/>
          <w14:textFill>
            <w14:solidFill>
              <w14:schemeClr w14:val="tx1"/>
            </w14:solidFill>
          </w14:textFill>
        </w:rPr>
        <w:t>缴纳社会保险费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14:textFill>
            <w14:solidFill>
              <w14:schemeClr w14:val="tx1"/>
            </w14:solidFill>
          </w14:textFill>
        </w:rPr>
        <w:t>和毕业5年内自主创业已进行就业登记并缴纳社会保险费的高校毕业生给予社保补贴。</w:t>
      </w:r>
    </w:p>
    <w:p w14:paraId="7EE91455">
      <w:pPr>
        <w:keepNext w:val="0"/>
        <w:keepLines w:val="0"/>
        <w:pageBreakBefore w:val="0"/>
        <w:numPr>
          <w:ilvl w:val="0"/>
          <w:numId w:val="0"/>
        </w:numPr>
        <w:kinsoku/>
        <w:wordWrap/>
        <w:overflowPunct/>
        <w:topLinePunct w:val="0"/>
        <w:autoSpaceDE/>
        <w:autoSpaceDN/>
        <w:bidi w:val="0"/>
        <w:spacing w:line="600" w:lineRule="exact"/>
        <w:ind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二、</w:t>
      </w:r>
      <w:r>
        <w:rPr>
          <w:rFonts w:hint="eastAsia" w:eastAsia="黑体"/>
          <w:color w:val="000000" w:themeColor="text1"/>
          <w:sz w:val="32"/>
          <w:szCs w:val="32"/>
          <w:highlight w:val="none"/>
          <w14:textFill>
            <w14:solidFill>
              <w14:schemeClr w14:val="tx1"/>
            </w14:solidFill>
          </w14:textFill>
        </w:rPr>
        <w:t>政策依据</w:t>
      </w:r>
    </w:p>
    <w:p w14:paraId="7555380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省财政厅、省人力资源和社会保障厅《关于印发＜江西省就业补助资金管理办法＞的通知》(赣财社〔2019〕1号)、省人社厅省财政厅《关于进一步落实就业补助政策有关事项的通知》（赣人社字〔2020〕284号）文件、省人社厅省财政厅《关于进一步落实就业补助政策有关事项的通知》（赣人社字〔2019〕244号）文件。</w:t>
      </w:r>
    </w:p>
    <w:p w14:paraId="5DA3E63A">
      <w:pPr>
        <w:keepNext w:val="0"/>
        <w:keepLines w:val="0"/>
        <w:pageBreakBefore w:val="0"/>
        <w:numPr>
          <w:ilvl w:val="0"/>
          <w:numId w:val="0"/>
        </w:numPr>
        <w:kinsoku/>
        <w:wordWrap/>
        <w:overflowPunct/>
        <w:topLinePunct w:val="0"/>
        <w:autoSpaceDE/>
        <w:autoSpaceDN/>
        <w:bidi w:val="0"/>
        <w:spacing w:line="600" w:lineRule="exact"/>
        <w:ind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三、</w:t>
      </w:r>
      <w:r>
        <w:rPr>
          <w:rFonts w:hint="eastAsia" w:eastAsia="黑体"/>
          <w:color w:val="000000" w:themeColor="text1"/>
          <w:sz w:val="32"/>
          <w:szCs w:val="32"/>
          <w:highlight w:val="none"/>
          <w14:textFill>
            <w14:solidFill>
              <w14:schemeClr w14:val="tx1"/>
            </w14:solidFill>
          </w14:textFill>
        </w:rPr>
        <w:t>补贴对象</w:t>
      </w:r>
    </w:p>
    <w:p w14:paraId="3069920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离校2年内未就业的高校毕业生</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灵活就业后</w:t>
      </w:r>
      <w:r>
        <w:rPr>
          <w:rFonts w:hint="eastAsia" w:ascii="仿宋_GB2312" w:hAnsi="仿宋_GB2312" w:eastAsia="仿宋_GB2312" w:cs="仿宋_GB2312"/>
          <w:color w:val="000000" w:themeColor="text1"/>
          <w:sz w:val="32"/>
          <w:szCs w:val="32"/>
          <w:highlight w:val="none"/>
          <w14:textFill>
            <w14:solidFill>
              <w14:schemeClr w14:val="tx1"/>
            </w14:solidFill>
          </w14:textFill>
        </w:rPr>
        <w:t>缴纳社会保险费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14:textFill>
            <w14:solidFill>
              <w14:schemeClr w14:val="tx1"/>
            </w14:solidFill>
          </w14:textFill>
        </w:rPr>
        <w:t>和毕业5年内自主创业已进行就业登记并缴纳社会保险费的高校毕业生。</w:t>
      </w:r>
    </w:p>
    <w:p w14:paraId="3D58F298">
      <w:pPr>
        <w:keepNext w:val="0"/>
        <w:keepLines w:val="0"/>
        <w:pageBreakBefore w:val="0"/>
        <w:numPr>
          <w:ilvl w:val="0"/>
          <w:numId w:val="0"/>
        </w:numPr>
        <w:kinsoku/>
        <w:wordWrap/>
        <w:overflowPunct/>
        <w:topLinePunct w:val="0"/>
        <w:autoSpaceDE/>
        <w:autoSpaceDN/>
        <w:bidi w:val="0"/>
        <w:spacing w:line="600" w:lineRule="exact"/>
        <w:ind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四、</w:t>
      </w:r>
      <w:r>
        <w:rPr>
          <w:rFonts w:hint="eastAsia" w:eastAsia="黑体"/>
          <w:color w:val="000000" w:themeColor="text1"/>
          <w:sz w:val="32"/>
          <w:szCs w:val="32"/>
          <w:highlight w:val="none"/>
          <w14:textFill>
            <w14:solidFill>
              <w14:schemeClr w14:val="tx1"/>
            </w14:solidFill>
          </w14:textFill>
        </w:rPr>
        <w:t>补贴标准</w:t>
      </w:r>
    </w:p>
    <w:p w14:paraId="45D8D42D">
      <w:pPr>
        <w:keepNext w:val="0"/>
        <w:keepLines w:val="0"/>
        <w:pageBreakBefore w:val="0"/>
        <w:numPr>
          <w:ilvl w:val="0"/>
          <w:numId w:val="0"/>
        </w:numPr>
        <w:kinsoku/>
        <w:wordWrap/>
        <w:overflowPunct/>
        <w:topLinePunct w:val="0"/>
        <w:autoSpaceDE/>
        <w:autoSpaceDN/>
        <w:bidi w:val="0"/>
        <w:spacing w:line="600" w:lineRule="exact"/>
        <w:ind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按城镇职工基本养老保险</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00元/月，城镇职工基本医疗保险130元/月的标准执行。</w:t>
      </w:r>
    </w:p>
    <w:p w14:paraId="42FDEE92">
      <w:pPr>
        <w:keepNext w:val="0"/>
        <w:keepLines w:val="0"/>
        <w:pageBreakBefore w:val="0"/>
        <w:numPr>
          <w:ilvl w:val="0"/>
          <w:numId w:val="0"/>
        </w:numPr>
        <w:kinsoku/>
        <w:wordWrap/>
        <w:overflowPunct/>
        <w:topLinePunct w:val="0"/>
        <w:autoSpaceDE/>
        <w:autoSpaceDN/>
        <w:bidi w:val="0"/>
        <w:spacing w:line="600" w:lineRule="exact"/>
        <w:ind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五、</w:t>
      </w:r>
      <w:r>
        <w:rPr>
          <w:rFonts w:hint="eastAsia" w:eastAsia="黑体"/>
          <w:color w:val="000000" w:themeColor="text1"/>
          <w:sz w:val="32"/>
          <w:szCs w:val="32"/>
          <w:highlight w:val="none"/>
          <w14:textFill>
            <w14:solidFill>
              <w14:schemeClr w14:val="tx1"/>
            </w14:solidFill>
          </w14:textFill>
        </w:rPr>
        <w:t>补贴期限</w:t>
      </w:r>
    </w:p>
    <w:p w14:paraId="354447A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灵活就业的高校毕业生补贴最长不超过</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2年。</w:t>
      </w:r>
    </w:p>
    <w:p w14:paraId="5537B45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自主创业的高校毕业生补贴最长不超过3年。</w:t>
      </w:r>
    </w:p>
    <w:p w14:paraId="73E9D058">
      <w:pPr>
        <w:keepNext w:val="0"/>
        <w:keepLines w:val="0"/>
        <w:pageBreakBefore w:val="0"/>
        <w:numPr>
          <w:ilvl w:val="0"/>
          <w:numId w:val="0"/>
        </w:numPr>
        <w:kinsoku/>
        <w:wordWrap/>
        <w:overflowPunct/>
        <w:topLinePunct w:val="0"/>
        <w:autoSpaceDE/>
        <w:autoSpaceDN/>
        <w:bidi w:val="0"/>
        <w:spacing w:line="600" w:lineRule="exact"/>
        <w:ind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六、</w:t>
      </w:r>
      <w:r>
        <w:rPr>
          <w:rFonts w:hint="eastAsia" w:eastAsia="黑体"/>
          <w:color w:val="000000" w:themeColor="text1"/>
          <w:sz w:val="32"/>
          <w:szCs w:val="32"/>
          <w:highlight w:val="none"/>
          <w14:textFill>
            <w14:solidFill>
              <w14:schemeClr w14:val="tx1"/>
            </w14:solidFill>
          </w14:textFill>
        </w:rPr>
        <w:t>申领程序和提供资料</w:t>
      </w:r>
    </w:p>
    <w:p w14:paraId="7E045D6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符合条件的高校毕业生可向所在</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街道（乡镇）人力资源社会保障所或社区</w:t>
      </w:r>
      <w:r>
        <w:rPr>
          <w:rFonts w:hint="eastAsia" w:eastAsia="仿宋_GB2312"/>
          <w:color w:val="000000" w:themeColor="text1"/>
          <w:sz w:val="32"/>
          <w:szCs w:val="32"/>
          <w:highlight w:val="none"/>
          <w14:textFill>
            <w14:solidFill>
              <w14:schemeClr w14:val="tx1"/>
            </w14:solidFill>
          </w14:textFill>
        </w:rPr>
        <w:t>申请社保补贴，提交以下材料：</w:t>
      </w:r>
    </w:p>
    <w:p w14:paraId="501058F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EFEFE"/>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val="en-US" w:eastAsia="zh-CN"/>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val="en-US" w:eastAsia="zh-CN"/>
          <w14:textFill>
            <w14:solidFill>
              <w14:schemeClr w14:val="tx1"/>
            </w14:solidFill>
          </w14:textFill>
        </w:rPr>
        <w:t>（一）无雇主灵活就业高校毕业生需提供：</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14:textFill>
            <w14:solidFill>
              <w14:schemeClr w14:val="tx1"/>
            </w14:solidFill>
          </w14:textFill>
        </w:rPr>
        <w:t>《新余市灵活就业人员社会保险补贴申请表》</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eastAsia="zh-CN"/>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14:textFill>
            <w14:solidFill>
              <w14:schemeClr w14:val="tx1"/>
            </w14:solidFill>
          </w14:textFill>
        </w:rPr>
        <w:t>申请人社保卡</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eastAsia="zh-CN"/>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val="en-US" w:eastAsia="zh-CN"/>
          <w14:textFill>
            <w14:solidFill>
              <w14:schemeClr w14:val="tx1"/>
            </w14:solidFill>
          </w14:textFill>
        </w:rPr>
        <w:t>毕业证书、</w:t>
      </w:r>
      <w:r>
        <w:rPr>
          <w:rFonts w:hint="eastAsia" w:eastAsia="仿宋_GB2312" w:cs="Times New Roman"/>
          <w:color w:val="000000" w:themeColor="text1"/>
          <w:kern w:val="0"/>
          <w:sz w:val="32"/>
          <w:szCs w:val="32"/>
          <w:lang w:val="en-US" w:eastAsia="zh-CN"/>
          <w14:textFill>
            <w14:solidFill>
              <w14:schemeClr w14:val="tx1"/>
            </w14:solidFill>
          </w14:textFill>
        </w:rPr>
        <w:t>营业执照（自主创业的高校毕业生需提供）</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val="en-US" w:eastAsia="zh-CN"/>
          <w14:textFill>
            <w14:solidFill>
              <w14:schemeClr w14:val="tx1"/>
            </w14:solidFill>
          </w14:textFill>
        </w:rPr>
        <w:t>。</w:t>
      </w:r>
    </w:p>
    <w:p w14:paraId="440722D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EFEFE"/>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eastAsia="仿宋_GB2312"/>
          <w:color w:val="000000" w:themeColor="text1"/>
          <w:lang w:val="en-US" w:eastAsia="zh-CN"/>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val="en-US" w:eastAsia="zh-CN"/>
          <w14:textFill>
            <w14:solidFill>
              <w14:schemeClr w14:val="tx1"/>
            </w14:solidFill>
          </w14:textFill>
        </w:rPr>
        <w:t>（二）有雇主的灵活就业高校毕业生需提供：</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14:textFill>
            <w14:solidFill>
              <w14:schemeClr w14:val="tx1"/>
            </w14:solidFill>
          </w14:textFill>
        </w:rPr>
        <w:t>《新余市灵活就业人员社会保险补贴申请表》</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eastAsia="zh-CN"/>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14:textFill>
            <w14:solidFill>
              <w14:schemeClr w14:val="tx1"/>
            </w14:solidFill>
          </w14:textFill>
        </w:rPr>
        <w:t>申请人社保卡</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eastAsia="zh-CN"/>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val="en-US" w:eastAsia="zh-CN"/>
          <w14:textFill>
            <w14:solidFill>
              <w14:schemeClr w14:val="tx1"/>
            </w14:solidFill>
          </w14:textFill>
        </w:rPr>
        <w:t>毕业证书、雇主营业执照复印件</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（雇主为个体工商户需提供）或雇佣协议复印件（雇主不属于个体工商户者需提供）</w:t>
      </w:r>
      <w:r>
        <w:rPr>
          <w:rFonts w:hint="eastAsia" w:ascii="仿宋_GB2312" w:hAnsi="仿宋_GB2312" w:eastAsia="仿宋_GB2312" w:cs="仿宋_GB2312"/>
          <w:b w:val="0"/>
          <w:bCs w:val="0"/>
          <w:i w:val="0"/>
          <w:iCs w:val="0"/>
          <w:caps w:val="0"/>
          <w:color w:val="000000" w:themeColor="text1"/>
          <w:spacing w:val="17"/>
          <w:w w:val="100"/>
          <w:sz w:val="32"/>
          <w:szCs w:val="32"/>
          <w:shd w:val="clear" w:color="auto" w:fill="FEFEFE"/>
          <w:lang w:val="en-US" w:eastAsia="zh-CN"/>
          <w14:textFill>
            <w14:solidFill>
              <w14:schemeClr w14:val="tx1"/>
            </w14:solidFill>
          </w14:textFill>
        </w:rPr>
        <w:t>。</w:t>
      </w:r>
    </w:p>
    <w:p w14:paraId="1012F0B1">
      <w:pPr>
        <w:keepNext w:val="0"/>
        <w:keepLines w:val="0"/>
        <w:pageBreakBefore w:val="0"/>
        <w:numPr>
          <w:ilvl w:val="0"/>
          <w:numId w:val="0"/>
        </w:numPr>
        <w:kinsoku/>
        <w:wordWrap/>
        <w:overflowPunct/>
        <w:topLinePunct w:val="0"/>
        <w:autoSpaceDE/>
        <w:autoSpaceDN/>
        <w:bidi w:val="0"/>
        <w:spacing w:line="600" w:lineRule="exact"/>
        <w:ind w:firstLine="645" w:firstLineChars="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七、</w:t>
      </w:r>
      <w:r>
        <w:rPr>
          <w:rFonts w:hint="eastAsia" w:eastAsia="黑体"/>
          <w:color w:val="000000" w:themeColor="text1"/>
          <w:sz w:val="32"/>
          <w:szCs w:val="32"/>
          <w:highlight w:val="none"/>
          <w14:textFill>
            <w14:solidFill>
              <w14:schemeClr w14:val="tx1"/>
            </w14:solidFill>
          </w14:textFill>
        </w:rPr>
        <w:t>办理地点</w:t>
      </w:r>
    </w:p>
    <w:p w14:paraId="2EE6ADE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新余市就业创业服务中心就业援助科</w:t>
      </w:r>
    </w:p>
    <w:p w14:paraId="00155902">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联系人：罗欣</w:t>
      </w:r>
    </w:p>
    <w:p w14:paraId="647D0EA3">
      <w:pPr>
        <w:keepNext w:val="0"/>
        <w:keepLines w:val="0"/>
        <w:pageBreakBefore w:val="0"/>
        <w:kinsoku/>
        <w:wordWrap/>
        <w:overflowPunct/>
        <w:topLinePunct w:val="0"/>
        <w:autoSpaceDE/>
        <w:autoSpaceDN/>
        <w:bidi w:val="0"/>
        <w:spacing w:line="600" w:lineRule="exact"/>
        <w:ind w:firstLine="645"/>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sectPr>
          <w:footerReference r:id="rId6" w:type="default"/>
          <w:pgSz w:w="11906" w:h="16838"/>
          <w:pgMar w:top="1440" w:right="1800" w:bottom="1440" w:left="1800" w:header="851" w:footer="992" w:gutter="0"/>
          <w:pgNumType w:fmt="decimal"/>
          <w:cols w:space="720" w:num="1"/>
          <w:docGrid w:type="lines" w:linePitch="312" w:charSpace="0"/>
        </w:sectPr>
      </w:pPr>
      <w:r>
        <w:rPr>
          <w:rFonts w:hint="eastAsia" w:eastAsia="仿宋_GB2312"/>
          <w:color w:val="000000" w:themeColor="text1"/>
          <w:sz w:val="32"/>
          <w:szCs w:val="32"/>
          <w:highlight w:val="none"/>
          <w:lang w:eastAsia="zh-CN"/>
          <w14:textFill>
            <w14:solidFill>
              <w14:schemeClr w14:val="tx1"/>
            </w14:solidFill>
          </w14:textFill>
        </w:rPr>
        <w:t>咨询</w:t>
      </w:r>
      <w:r>
        <w:rPr>
          <w:rFonts w:hint="eastAsia" w:eastAsia="仿宋_GB2312"/>
          <w:color w:val="000000" w:themeColor="text1"/>
          <w:sz w:val="32"/>
          <w:szCs w:val="32"/>
          <w:highlight w:val="none"/>
          <w14:textFill>
            <w14:solidFill>
              <w14:schemeClr w14:val="tx1"/>
            </w14:solidFill>
          </w14:textFill>
        </w:rPr>
        <w:t>电话：</w:t>
      </w:r>
      <w:r>
        <w:rPr>
          <w:rFonts w:hint="eastAsia" w:ascii="仿宋_GB2312" w:hAnsi="仿宋_GB2312" w:eastAsia="仿宋_GB2312" w:cs="仿宋_GB2312"/>
          <w:color w:val="000000" w:themeColor="text1"/>
          <w:sz w:val="32"/>
          <w:szCs w:val="32"/>
          <w:highlight w:val="none"/>
          <w14:textFill>
            <w14:solidFill>
              <w14:schemeClr w14:val="tx1"/>
            </w14:solidFill>
          </w14:textFill>
        </w:rPr>
        <w:t>0790-6736363</w:t>
      </w:r>
    </w:p>
    <w:p w14:paraId="61903B9B">
      <w:pPr>
        <w:keepNext w:val="0"/>
        <w:keepLines w:val="0"/>
        <w:pageBreakBefore w:val="0"/>
        <w:kinsoku/>
        <w:wordWrap/>
        <w:overflowPunct/>
        <w:topLinePunct w:val="0"/>
        <w:autoSpaceDE/>
        <w:autoSpaceDN/>
        <w:bidi w:val="0"/>
        <w:adjustRightInd w:val="0"/>
        <w:snapToGrid w:val="0"/>
        <w:spacing w:line="600" w:lineRule="exact"/>
        <w:jc w:val="center"/>
        <w:textAlignment w:val="auto"/>
        <w:outlineLvl w:val="1"/>
        <w:rPr>
          <w:rFonts w:hint="eastAsia" w:ascii="方正小标宋简体" w:eastAsia="方正小标宋简体"/>
          <w:color w:val="000000" w:themeColor="text1"/>
          <w:sz w:val="44"/>
          <w:szCs w:val="44"/>
          <w:highlight w:val="none"/>
          <w14:textFill>
            <w14:solidFill>
              <w14:schemeClr w14:val="tx1"/>
            </w14:solidFill>
          </w14:textFill>
        </w:rPr>
      </w:pPr>
      <w:r>
        <w:rPr>
          <w:rFonts w:hint="eastAsia" w:ascii="方正小标宋简体" w:eastAsia="方正小标宋简体"/>
          <w:color w:val="000000" w:themeColor="text1"/>
          <w:sz w:val="44"/>
          <w:szCs w:val="44"/>
          <w:highlight w:val="none"/>
          <w14:textFill>
            <w14:solidFill>
              <w14:schemeClr w14:val="tx1"/>
            </w14:solidFill>
          </w14:textFill>
        </w:rPr>
        <w:t>公益性岗位补贴政策</w:t>
      </w:r>
    </w:p>
    <w:p w14:paraId="7DAA2B83">
      <w:pPr>
        <w:keepNext w:val="0"/>
        <w:keepLines w:val="0"/>
        <w:pageBreakBefore w:val="0"/>
        <w:kinsoku/>
        <w:wordWrap/>
        <w:overflowPunct/>
        <w:topLinePunct w:val="0"/>
        <w:autoSpaceDE/>
        <w:autoSpaceDN/>
        <w:bidi w:val="0"/>
        <w:adjustRightInd w:val="0"/>
        <w:snapToGrid w:val="0"/>
        <w:spacing w:line="600" w:lineRule="exact"/>
        <w:jc w:val="center"/>
        <w:textAlignment w:val="auto"/>
        <w:outlineLvl w:val="1"/>
        <w:rPr>
          <w:rFonts w:hint="eastAsia" w:ascii="方正小标宋简体" w:eastAsia="方正小标宋简体"/>
          <w:color w:val="000000" w:themeColor="text1"/>
          <w:sz w:val="44"/>
          <w:szCs w:val="44"/>
          <w:highlight w:val="none"/>
          <w14:textFill>
            <w14:solidFill>
              <w14:schemeClr w14:val="tx1"/>
            </w14:solidFill>
          </w14:textFill>
        </w:rPr>
      </w:pPr>
    </w:p>
    <w:p w14:paraId="674A0AC1">
      <w:pPr>
        <w:keepNext w:val="0"/>
        <w:keepLines w:val="0"/>
        <w:pageBreakBefore w:val="0"/>
        <w:numPr>
          <w:ilvl w:val="0"/>
          <w:numId w:val="3"/>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23E3471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对在公益性岗位招用就业困难人员和离校1年内未就业的高校毕业生的单位给予公益性岗位补贴，补贴标准为不超过所在县（市、区）最低工资标准的70%。</w:t>
      </w:r>
    </w:p>
    <w:p w14:paraId="30173805">
      <w:pPr>
        <w:keepNext w:val="0"/>
        <w:keepLines w:val="0"/>
        <w:pageBreakBefore w:val="0"/>
        <w:numPr>
          <w:ilvl w:val="0"/>
          <w:numId w:val="3"/>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4FAFFD0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省财政厅、省人力资源和社会保障厅《关于印发江西省就业补助资金管理办法的通知》（赣财社〔2019〕1号）、江西省人力和社会保障厅等10部门关于印发《江西省公益性岗位开发管理办法》（赣人社规〔2024〕6号）、省财政厅</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highlight w:val="none"/>
          <w14:textFill>
            <w14:solidFill>
              <w14:schemeClr w14:val="tx1"/>
            </w14:solidFill>
          </w14:textFill>
        </w:rPr>
        <w:t>省人力资源和社会保障厅《关于印发&lt;江西省就业补助资金公益性岗位开发管理暂行办法&gt;的通知》（赣人社发〔2020〕16号）。</w:t>
      </w:r>
    </w:p>
    <w:p w14:paraId="3C6B3083">
      <w:pPr>
        <w:keepNext w:val="0"/>
        <w:keepLines w:val="0"/>
        <w:pageBreakBefore w:val="0"/>
        <w:numPr>
          <w:ilvl w:val="0"/>
          <w:numId w:val="3"/>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补贴对象</w:t>
      </w:r>
    </w:p>
    <w:p w14:paraId="3904C1F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在公益性岗位招用就业困难人员和离校1年内未就业的高校毕业生的单位。</w:t>
      </w:r>
    </w:p>
    <w:p w14:paraId="75715269">
      <w:pPr>
        <w:keepNext w:val="0"/>
        <w:keepLines w:val="0"/>
        <w:pageBreakBefore w:val="0"/>
        <w:numPr>
          <w:ilvl w:val="0"/>
          <w:numId w:val="3"/>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补贴标准</w:t>
      </w:r>
    </w:p>
    <w:p w14:paraId="468B2D4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不超过所在县（市、区）最低工资标准的70%。</w:t>
      </w:r>
    </w:p>
    <w:p w14:paraId="522796E5">
      <w:pPr>
        <w:keepNext w:val="0"/>
        <w:keepLines w:val="0"/>
        <w:pageBreakBefore w:val="0"/>
        <w:numPr>
          <w:ilvl w:val="0"/>
          <w:numId w:val="3"/>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补贴期限</w:t>
      </w:r>
    </w:p>
    <w:p w14:paraId="50D91ED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除对距法定退休年龄不足5年的就业困难人员可延长至退休外，其余人员最长不超过3年（以初次核定其享受公益性岗位补贴时年龄为准。）</w:t>
      </w:r>
    </w:p>
    <w:p w14:paraId="0A43D35C">
      <w:pPr>
        <w:keepNext w:val="0"/>
        <w:keepLines w:val="0"/>
        <w:pageBreakBefore w:val="0"/>
        <w:numPr>
          <w:ilvl w:val="0"/>
          <w:numId w:val="3"/>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申领程序和提供资料</w:t>
      </w:r>
    </w:p>
    <w:p w14:paraId="5D6CA08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符合条件的单位</w:t>
      </w:r>
      <w:r>
        <w:rPr>
          <w:rFonts w:hint="eastAsia" w:eastAsia="仿宋_GB2312"/>
          <w:color w:val="000000" w:themeColor="text1"/>
          <w:sz w:val="32"/>
          <w:szCs w:val="32"/>
          <w:highlight w:val="none"/>
          <w14:textFill>
            <w14:solidFill>
              <w14:schemeClr w14:val="tx1"/>
            </w14:solidFill>
          </w14:textFill>
        </w:rPr>
        <w:t>向当地</w:t>
      </w:r>
      <w:r>
        <w:rPr>
          <w:rFonts w:hint="eastAsia" w:eastAsia="仿宋_GB2312"/>
          <w:color w:val="000000" w:themeColor="text1"/>
          <w:sz w:val="32"/>
          <w:szCs w:val="32"/>
          <w:highlight w:val="none"/>
          <w:lang w:eastAsia="zh-CN"/>
          <w14:textFill>
            <w14:solidFill>
              <w14:schemeClr w14:val="tx1"/>
            </w14:solidFill>
          </w14:textFill>
        </w:rPr>
        <w:t>公共就业服务</w:t>
      </w:r>
      <w:r>
        <w:rPr>
          <w:rFonts w:hint="eastAsia" w:eastAsia="仿宋_GB2312"/>
          <w:color w:val="000000" w:themeColor="text1"/>
          <w:sz w:val="32"/>
          <w:szCs w:val="32"/>
          <w:highlight w:val="none"/>
          <w14:textFill>
            <w14:solidFill>
              <w14:schemeClr w14:val="tx1"/>
            </w14:solidFill>
          </w14:textFill>
        </w:rPr>
        <w:t>机构申报。经审核后，按规定将补贴资金支付到单位在银行开立的基本账户。提交以下资料：</w:t>
      </w:r>
    </w:p>
    <w:p w14:paraId="051E2DF8">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1.《就业失业登记证》或《就业创业证》；</w:t>
      </w:r>
    </w:p>
    <w:p w14:paraId="4B45716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2.身份证复印件；</w:t>
      </w:r>
    </w:p>
    <w:p w14:paraId="4177EDD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3.单位发放工资明细账（单）；</w:t>
      </w:r>
    </w:p>
    <w:p w14:paraId="52A6A2C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4.劳动合同复印件；</w:t>
      </w:r>
    </w:p>
    <w:p w14:paraId="3E76AE7D">
      <w:pPr>
        <w:keepNext w:val="0"/>
        <w:keepLines w:val="0"/>
        <w:pageBreakBefore w:val="0"/>
        <w:numPr>
          <w:ilvl w:val="0"/>
          <w:numId w:val="3"/>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14029BC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新余市就业创业服务中心就业援助科</w:t>
      </w:r>
    </w:p>
    <w:p w14:paraId="0375150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联系人：罗欣</w:t>
      </w:r>
    </w:p>
    <w:p w14:paraId="3B597CCC">
      <w:pPr>
        <w:keepNext w:val="0"/>
        <w:keepLines w:val="0"/>
        <w:pageBreakBefore w:val="0"/>
        <w:tabs>
          <w:tab w:val="left" w:pos="5257"/>
        </w:tabs>
        <w:kinsoku/>
        <w:wordWrap/>
        <w:overflowPunct/>
        <w:topLinePunct w:val="0"/>
        <w:autoSpaceDE/>
        <w:autoSpaceDN/>
        <w:bidi w:val="0"/>
        <w:spacing w:line="600" w:lineRule="exact"/>
        <w:ind w:firstLine="640" w:firstLineChars="200"/>
        <w:jc w:val="both"/>
        <w:textAlignment w:val="auto"/>
        <w:outlineLvl w:val="1"/>
        <w:rPr>
          <w:rFonts w:hint="eastAsia" w:ascii="仿宋_GB2312" w:hAnsi="仿宋_GB2312" w:eastAsia="仿宋_GB2312" w:cs="仿宋_GB2312"/>
          <w:color w:val="000000" w:themeColor="text1"/>
          <w:sz w:val="32"/>
          <w:szCs w:val="32"/>
          <w:highlight w:val="none"/>
          <w14:textFill>
            <w14:solidFill>
              <w14:schemeClr w14:val="tx1"/>
            </w14:solidFill>
          </w14:textFill>
        </w:rPr>
        <w:sectPr>
          <w:pgSz w:w="11906" w:h="16838"/>
          <w:pgMar w:top="1440" w:right="1800" w:bottom="1440" w:left="1800" w:header="851" w:footer="992" w:gutter="0"/>
          <w:pgNumType w:fmt="decimal"/>
          <w:cols w:space="720" w:num="1"/>
          <w:docGrid w:type="lines" w:linePitch="312" w:charSpace="0"/>
        </w:sectPr>
      </w:pPr>
      <w:r>
        <w:rPr>
          <w:rFonts w:hint="eastAsia" w:eastAsia="仿宋_GB2312"/>
          <w:color w:val="000000" w:themeColor="text1"/>
          <w:sz w:val="32"/>
          <w:szCs w:val="32"/>
          <w:highlight w:val="none"/>
          <w:lang w:eastAsia="zh-CN"/>
          <w14:textFill>
            <w14:solidFill>
              <w14:schemeClr w14:val="tx1"/>
            </w14:solidFill>
          </w14:textFill>
        </w:rPr>
        <w:t>咨询</w:t>
      </w:r>
      <w:r>
        <w:rPr>
          <w:rFonts w:hint="eastAsia" w:eastAsia="仿宋_GB2312"/>
          <w:color w:val="000000" w:themeColor="text1"/>
          <w:sz w:val="32"/>
          <w:szCs w:val="32"/>
          <w:highlight w:val="none"/>
          <w14:textFill>
            <w14:solidFill>
              <w14:schemeClr w14:val="tx1"/>
            </w14:solidFill>
          </w14:textFill>
        </w:rPr>
        <w:t>电话：</w:t>
      </w:r>
      <w:r>
        <w:rPr>
          <w:rFonts w:hint="eastAsia" w:ascii="仿宋_GB2312" w:hAnsi="仿宋_GB2312" w:eastAsia="仿宋_GB2312" w:cs="仿宋_GB2312"/>
          <w:color w:val="000000" w:themeColor="text1"/>
          <w:sz w:val="32"/>
          <w:szCs w:val="32"/>
          <w:highlight w:val="none"/>
          <w14:textFill>
            <w14:solidFill>
              <w14:schemeClr w14:val="tx1"/>
            </w14:solidFill>
          </w14:textFill>
        </w:rPr>
        <w:t>0790-6736363</w:t>
      </w:r>
    </w:p>
    <w:p w14:paraId="62A71B8A">
      <w:pPr>
        <w:keepNext w:val="0"/>
        <w:keepLines w:val="0"/>
        <w:pageBreakBefore w:val="0"/>
        <w:widowControl w:val="0"/>
        <w:tabs>
          <w:tab w:val="left" w:pos="5257"/>
        </w:tabs>
        <w:kinsoku/>
        <w:wordWrap/>
        <w:overflowPunct/>
        <w:topLinePunct w:val="0"/>
        <w:autoSpaceDE/>
        <w:autoSpaceDN/>
        <w:bidi w:val="0"/>
        <w:spacing w:line="560" w:lineRule="exact"/>
        <w:jc w:val="center"/>
        <w:textAlignment w:val="auto"/>
        <w:outlineLvl w:val="1"/>
        <w:rPr>
          <w:rFonts w:hint="eastAsia" w:ascii="黑体" w:hAnsi="黑体" w:eastAsia="黑体" w:cs="黑体"/>
          <w:b/>
          <w:bCs/>
          <w:color w:val="000000" w:themeColor="text1"/>
          <w:sz w:val="36"/>
          <w:szCs w:val="36"/>
          <w:highlight w:val="red"/>
          <w14:textFill>
            <w14:solidFill>
              <w14:schemeClr w14:val="tx1"/>
            </w14:solidFill>
          </w14:textFill>
        </w:rPr>
      </w:pPr>
      <w:r>
        <w:rPr>
          <w:rFonts w:hint="eastAsia" w:ascii="方正小标宋简体" w:eastAsia="方正小标宋简体"/>
          <w:color w:val="000000" w:themeColor="text1"/>
          <w:sz w:val="44"/>
          <w:szCs w:val="44"/>
          <w:highlight w:val="none"/>
          <w14:textFill>
            <w14:solidFill>
              <w14:schemeClr w14:val="tx1"/>
            </w14:solidFill>
          </w14:textFill>
        </w:rPr>
        <w:t>就业见习补贴政策</w:t>
      </w:r>
    </w:p>
    <w:p w14:paraId="13FB73BD">
      <w:pPr>
        <w:keepNext w:val="0"/>
        <w:keepLines w:val="0"/>
        <w:pageBreakBefore w:val="0"/>
        <w:widowControl w:val="0"/>
        <w:tabs>
          <w:tab w:val="left" w:pos="5181"/>
        </w:tabs>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bCs/>
          <w:color w:val="000000" w:themeColor="text1"/>
          <w:sz w:val="32"/>
          <w:szCs w:val="32"/>
          <w:highlight w:val="none"/>
          <w14:textFill>
            <w14:solidFill>
              <w14:schemeClr w14:val="tx1"/>
            </w14:solidFill>
          </w14:textFill>
        </w:rPr>
      </w:pPr>
    </w:p>
    <w:p w14:paraId="22D7A92C">
      <w:pPr>
        <w:keepNext w:val="0"/>
        <w:keepLines w:val="0"/>
        <w:pageBreakBefore w:val="0"/>
        <w:widowControl w:val="0"/>
        <w:numPr>
          <w:ilvl w:val="0"/>
          <w:numId w:val="4"/>
        </w:numPr>
        <w:kinsoku/>
        <w:wordWrap/>
        <w:overflowPunct/>
        <w:topLinePunct w:val="0"/>
        <w:autoSpaceDE/>
        <w:autoSpaceDN/>
        <w:bidi w:val="0"/>
        <w:spacing w:line="56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40EB398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对吸纳离校两年内未就业高校毕业生和16-24岁失业青年就业见习，并支付见习人员见习期间基本生活费、见习综合保险费（即人身意外伤害保险或补充工伤保险）的见习单位，按规定给予就业见习补贴。</w:t>
      </w:r>
    </w:p>
    <w:p w14:paraId="0176BC48">
      <w:pPr>
        <w:keepNext w:val="0"/>
        <w:keepLines w:val="0"/>
        <w:pageBreakBefore w:val="0"/>
        <w:widowControl w:val="0"/>
        <w:numPr>
          <w:ilvl w:val="0"/>
          <w:numId w:val="4"/>
        </w:numPr>
        <w:kinsoku/>
        <w:wordWrap/>
        <w:overflowPunct/>
        <w:topLinePunct w:val="0"/>
        <w:autoSpaceDE/>
        <w:autoSpaceDN/>
        <w:bidi w:val="0"/>
        <w:spacing w:line="56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1DEEDD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《江西省人力资源和社会保障厅 江西省教育厅 江西省科学技术厅 江西省工业和信息化厅等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14:textFill>
            <w14:solidFill>
              <w14:schemeClr w14:val="tx1"/>
            </w14:solidFill>
          </w14:textFill>
        </w:rPr>
        <w:t>部门关于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进一步推进</w:t>
      </w:r>
      <w:r>
        <w:rPr>
          <w:rFonts w:hint="eastAsia" w:ascii="仿宋_GB2312" w:hAnsi="仿宋_GB2312" w:eastAsia="仿宋_GB2312" w:cs="仿宋_GB2312"/>
          <w:color w:val="000000" w:themeColor="text1"/>
          <w:sz w:val="32"/>
          <w:szCs w:val="32"/>
          <w:highlight w:val="none"/>
          <w14:textFill>
            <w14:solidFill>
              <w14:schemeClr w14:val="tx1"/>
            </w14:solidFill>
          </w14:textFill>
        </w:rPr>
        <w:t>实施江西省就业见习岗位募集计划的通知》（赣人社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发</w:t>
      </w:r>
      <w:r>
        <w:rPr>
          <w:rFonts w:hint="eastAsia" w:ascii="仿宋_GB2312" w:hAnsi="仿宋_GB2312" w:eastAsia="仿宋_GB2312" w:cs="仿宋_GB2312"/>
          <w:color w:val="000000" w:themeColor="text1"/>
          <w:sz w:val="32"/>
          <w:szCs w:val="32"/>
          <w:highlight w:val="none"/>
          <w14:textFill>
            <w14:solidFill>
              <w14:schemeClr w14:val="tx1"/>
            </w14:solidFill>
          </w14:textFill>
        </w:rPr>
        <w:t>〔202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highlight w:val="none"/>
          <w14:textFill>
            <w14:solidFill>
              <w14:schemeClr w14:val="tx1"/>
            </w14:solidFill>
          </w14:textFill>
        </w:rPr>
        <w:t>号）。</w:t>
      </w:r>
    </w:p>
    <w:p w14:paraId="76FDF2B8">
      <w:pPr>
        <w:keepNext w:val="0"/>
        <w:keepLines w:val="0"/>
        <w:pageBreakBefore w:val="0"/>
        <w:widowControl w:val="0"/>
        <w:numPr>
          <w:ilvl w:val="0"/>
          <w:numId w:val="4"/>
        </w:numPr>
        <w:kinsoku/>
        <w:wordWrap/>
        <w:overflowPunct/>
        <w:topLinePunct w:val="0"/>
        <w:autoSpaceDE/>
        <w:autoSpaceDN/>
        <w:bidi w:val="0"/>
        <w:spacing w:line="56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补贴对象</w:t>
      </w:r>
    </w:p>
    <w:p w14:paraId="03FF15D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被认定为见习单位且实际吸纳就业见习对象参加就业见习的单位。</w:t>
      </w:r>
    </w:p>
    <w:p w14:paraId="1D8C268D">
      <w:pPr>
        <w:keepNext w:val="0"/>
        <w:keepLines w:val="0"/>
        <w:pageBreakBefore w:val="0"/>
        <w:widowControl w:val="0"/>
        <w:numPr>
          <w:ilvl w:val="0"/>
          <w:numId w:val="4"/>
        </w:numPr>
        <w:kinsoku/>
        <w:wordWrap/>
        <w:overflowPunct/>
        <w:topLinePunct w:val="0"/>
        <w:autoSpaceDE/>
        <w:autoSpaceDN/>
        <w:bidi w:val="0"/>
        <w:spacing w:line="56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补贴标准</w:t>
      </w:r>
    </w:p>
    <w:p w14:paraId="53248C3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对吸纳就业见习的单位给予当地最低工资标准80%的就业见习补贴，用于见习单位支付见习人员见习期间基本生活费、办理人身意外伤害保险或试点地区的补充工伤保险，以及对见习人员的指导管理费用。对当年见习期满留用率达到50%以上的见习单位，补贴标准提高到最低工资标准的100%。在见习期内。</w:t>
      </w:r>
    </w:p>
    <w:p w14:paraId="208FC28A">
      <w:pPr>
        <w:keepNext w:val="0"/>
        <w:keepLines w:val="0"/>
        <w:pageBreakBefore w:val="0"/>
        <w:widowControl w:val="0"/>
        <w:numPr>
          <w:ilvl w:val="0"/>
          <w:numId w:val="4"/>
        </w:numPr>
        <w:kinsoku/>
        <w:wordWrap/>
        <w:overflowPunct/>
        <w:topLinePunct w:val="0"/>
        <w:autoSpaceDE/>
        <w:autoSpaceDN/>
        <w:bidi w:val="0"/>
        <w:spacing w:line="56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办理程序</w:t>
      </w:r>
    </w:p>
    <w:p w14:paraId="2DBD88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见习单位可通过“江西人社网上办事大厅”等渠道进入“就业见习补贴申领登录，按照提示要求，如实准确填写就业见习补贴申报信息，按月进行线上申报。就业见习补贴按见习人员实际参加就业见习的月份计算。当月见习15个工作日及以上的可按整月发放。</w:t>
      </w:r>
    </w:p>
    <w:p w14:paraId="194B27F2">
      <w:pPr>
        <w:keepNext w:val="0"/>
        <w:keepLines w:val="0"/>
        <w:pageBreakBefore w:val="0"/>
        <w:widowControl w:val="0"/>
        <w:numPr>
          <w:ilvl w:val="0"/>
          <w:numId w:val="4"/>
        </w:numPr>
        <w:kinsoku/>
        <w:wordWrap/>
        <w:overflowPunct/>
        <w:topLinePunct w:val="0"/>
        <w:autoSpaceDE/>
        <w:autoSpaceDN/>
        <w:bidi w:val="0"/>
        <w:spacing w:line="56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提供资料</w:t>
      </w:r>
    </w:p>
    <w:p w14:paraId="2D08193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见习人员名单、见习协议书、见习单位发放见习人员基本生活补助明细账（单）、为见习人员办理的见习综合保险保单（缴纳补充工伤保险证明）。对当年见习期满留用率达到50%以上的，还应提供留用见习人员名单、留用见习人员劳动合同和工资发放表。</w:t>
      </w:r>
    </w:p>
    <w:p w14:paraId="22792EF6">
      <w:pPr>
        <w:keepNext w:val="0"/>
        <w:keepLines w:val="0"/>
        <w:pageBreakBefore w:val="0"/>
        <w:widowControl w:val="0"/>
        <w:numPr>
          <w:ilvl w:val="0"/>
          <w:numId w:val="4"/>
        </w:numPr>
        <w:kinsoku/>
        <w:wordWrap/>
        <w:overflowPunct/>
        <w:topLinePunct w:val="0"/>
        <w:autoSpaceDE/>
        <w:autoSpaceDN/>
        <w:bidi w:val="0"/>
        <w:spacing w:line="56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6FBCEDA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市本级</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新余市就业创业服务中心9楼9006室</w:t>
      </w:r>
    </w:p>
    <w:p w14:paraId="55DC251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咨询电话：0790-6736600</w:t>
      </w:r>
    </w:p>
    <w:p w14:paraId="3BFD22ED">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高新区</w:t>
      </w:r>
      <w:r>
        <w:rPr>
          <w:rFonts w:hint="eastAsia" w:ascii="仿宋_GB2312" w:hAnsi="仿宋_GB2312" w:eastAsia="仿宋_GB2312" w:cs="仿宋_GB2312"/>
          <w:color w:val="000000" w:themeColor="text1"/>
          <w:sz w:val="32"/>
          <w:szCs w:val="32"/>
          <w:highlight w:val="none"/>
          <w14:textFill>
            <w14:solidFill>
              <w14:schemeClr w14:val="tx1"/>
            </w14:solidFill>
          </w14:textFill>
        </w:rPr>
        <w:t>：高新区光伏路1288号高新区就业之家102室</w:t>
      </w:r>
    </w:p>
    <w:p w14:paraId="1EFECCC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咨询电话：0790-6860456</w:t>
      </w:r>
    </w:p>
    <w:p w14:paraId="4B11B549">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分宜县</w:t>
      </w:r>
      <w:r>
        <w:rPr>
          <w:rFonts w:hint="eastAsia" w:ascii="仿宋_GB2312" w:hAnsi="仿宋_GB2312" w:eastAsia="仿宋_GB2312" w:cs="仿宋_GB2312"/>
          <w:color w:val="000000" w:themeColor="text1"/>
          <w:sz w:val="32"/>
          <w:szCs w:val="32"/>
          <w:highlight w:val="none"/>
          <w14:textFill>
            <w14:solidFill>
              <w14:schemeClr w14:val="tx1"/>
            </w14:solidFill>
          </w14:textFill>
        </w:rPr>
        <w:t>：分宜县开物大道288号政务服务中心5楼503室</w:t>
      </w:r>
    </w:p>
    <w:p w14:paraId="77002E9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咨询电话：0790-5892553</w:t>
      </w:r>
    </w:p>
    <w:p w14:paraId="68DBEC0A">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渝水区</w:t>
      </w:r>
      <w:r>
        <w:rPr>
          <w:rFonts w:hint="eastAsia" w:ascii="仿宋_GB2312" w:hAnsi="仿宋_GB2312" w:eastAsia="仿宋_GB2312" w:cs="仿宋_GB2312"/>
          <w:color w:val="000000" w:themeColor="text1"/>
          <w:sz w:val="32"/>
          <w:szCs w:val="32"/>
          <w:highlight w:val="none"/>
          <w14:textFill>
            <w14:solidFill>
              <w14:schemeClr w14:val="tx1"/>
            </w14:solidFill>
          </w14:textFill>
        </w:rPr>
        <w:t>：地址：站前西路渝水区就业之家（安鑫雅庭旁）一楼2号窗口</w:t>
      </w:r>
    </w:p>
    <w:p w14:paraId="224BAA3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咨询电话：0790-6222985</w:t>
      </w:r>
    </w:p>
    <w:p w14:paraId="710A694B">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仙女湖区</w:t>
      </w:r>
      <w:r>
        <w:rPr>
          <w:rFonts w:hint="eastAsia" w:ascii="仿宋_GB2312" w:hAnsi="仿宋_GB2312" w:eastAsia="仿宋_GB2312" w:cs="仿宋_GB2312"/>
          <w:color w:val="000000" w:themeColor="text1"/>
          <w:sz w:val="32"/>
          <w:szCs w:val="32"/>
          <w:highlight w:val="none"/>
          <w14:textFill>
            <w14:solidFill>
              <w14:schemeClr w14:val="tx1"/>
            </w14:solidFill>
          </w14:textFill>
        </w:rPr>
        <w:t>：仙女湖区管委会5号楼一楼就业之家大厅</w:t>
      </w:r>
    </w:p>
    <w:p w14:paraId="6874ADE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咨询电话：0790-6859000</w:t>
      </w:r>
    </w:p>
    <w:p w14:paraId="7F543FD7">
      <w:pPr>
        <w:keepNext w:val="0"/>
        <w:keepLines w:val="0"/>
        <w:pageBreakBefore w:val="0"/>
        <w:tabs>
          <w:tab w:val="left" w:pos="5257"/>
        </w:tabs>
        <w:kinsoku/>
        <w:wordWrap/>
        <w:overflowPunct/>
        <w:topLinePunct w:val="0"/>
        <w:autoSpaceDE/>
        <w:autoSpaceDN/>
        <w:bidi w:val="0"/>
        <w:spacing w:line="600" w:lineRule="exact"/>
        <w:jc w:val="center"/>
        <w:textAlignment w:val="auto"/>
        <w:outlineLvl w:val="1"/>
        <w:rPr>
          <w:rFonts w:hint="eastAsia" w:eastAsia="仿宋_GB2312"/>
          <w:color w:val="000000" w:themeColor="text1"/>
          <w:sz w:val="32"/>
          <w:szCs w:val="32"/>
          <w:highlight w:val="none"/>
          <w14:textFill>
            <w14:solidFill>
              <w14:schemeClr w14:val="tx1"/>
            </w14:solidFill>
          </w14:textFill>
        </w:rPr>
        <w:sectPr>
          <w:pgSz w:w="11906" w:h="16838"/>
          <w:pgMar w:top="1440" w:right="1800" w:bottom="1440" w:left="1800" w:header="851" w:footer="992" w:gutter="0"/>
          <w:pgNumType w:fmt="decimal"/>
          <w:cols w:space="720" w:num="1"/>
          <w:docGrid w:type="lines" w:linePitch="312" w:charSpace="0"/>
        </w:sectPr>
      </w:pPr>
    </w:p>
    <w:bookmarkEnd w:id="5"/>
    <w:bookmarkEnd w:id="6"/>
    <w:p w14:paraId="554A1DA8">
      <w:pPr>
        <w:keepNext w:val="0"/>
        <w:keepLines w:val="0"/>
        <w:pageBreakBefore w:val="0"/>
        <w:tabs>
          <w:tab w:val="left" w:pos="5257"/>
        </w:tabs>
        <w:kinsoku/>
        <w:wordWrap/>
        <w:overflowPunct/>
        <w:topLinePunct w:val="0"/>
        <w:autoSpaceDE/>
        <w:autoSpaceDN/>
        <w:bidi w:val="0"/>
        <w:spacing w:line="600" w:lineRule="exact"/>
        <w:jc w:val="center"/>
        <w:textAlignment w:val="auto"/>
        <w:outlineLvl w:val="1"/>
        <w:rPr>
          <w:rFonts w:hint="eastAsia" w:ascii="方正小标宋简体" w:eastAsia="方正小标宋简体"/>
          <w:color w:val="000000" w:themeColor="text1"/>
          <w:sz w:val="44"/>
          <w:szCs w:val="44"/>
          <w:highlight w:val="none"/>
          <w14:textFill>
            <w14:solidFill>
              <w14:schemeClr w14:val="tx1"/>
            </w14:solidFill>
          </w14:textFill>
        </w:rPr>
      </w:pPr>
      <w:r>
        <w:rPr>
          <w:rFonts w:hint="eastAsia" w:ascii="方正小标宋简体" w:eastAsia="方正小标宋简体"/>
          <w:color w:val="000000" w:themeColor="text1"/>
          <w:sz w:val="44"/>
          <w:szCs w:val="44"/>
          <w:highlight w:val="none"/>
          <w:lang w:val="en-US" w:eastAsia="zh-CN"/>
          <w14:textFill>
            <w14:solidFill>
              <w14:schemeClr w14:val="tx1"/>
            </w14:solidFill>
          </w14:textFill>
        </w:rPr>
        <w:t>毕业生</w:t>
      </w:r>
      <w:r>
        <w:rPr>
          <w:rFonts w:hint="eastAsia" w:ascii="方正小标宋简体" w:eastAsia="方正小标宋简体"/>
          <w:color w:val="000000" w:themeColor="text1"/>
          <w:sz w:val="44"/>
          <w:szCs w:val="44"/>
          <w:highlight w:val="none"/>
          <w14:textFill>
            <w14:solidFill>
              <w14:schemeClr w14:val="tx1"/>
            </w14:solidFill>
          </w14:textFill>
        </w:rPr>
        <w:t>一次性求职</w:t>
      </w:r>
      <w:r>
        <w:rPr>
          <w:rFonts w:hint="eastAsia" w:ascii="方正小标宋简体" w:eastAsia="方正小标宋简体"/>
          <w:color w:val="000000" w:themeColor="text1"/>
          <w:sz w:val="44"/>
          <w:szCs w:val="44"/>
          <w:highlight w:val="none"/>
          <w:lang w:eastAsia="zh-CN"/>
          <w14:textFill>
            <w14:solidFill>
              <w14:schemeClr w14:val="tx1"/>
            </w14:solidFill>
          </w14:textFill>
        </w:rPr>
        <w:t>创业</w:t>
      </w:r>
      <w:r>
        <w:rPr>
          <w:rFonts w:hint="eastAsia" w:ascii="方正小标宋简体" w:eastAsia="方正小标宋简体"/>
          <w:color w:val="000000" w:themeColor="text1"/>
          <w:sz w:val="44"/>
          <w:szCs w:val="44"/>
          <w:highlight w:val="none"/>
          <w14:textFill>
            <w14:solidFill>
              <w14:schemeClr w14:val="tx1"/>
            </w14:solidFill>
          </w14:textFill>
        </w:rPr>
        <w:t>补贴政策</w:t>
      </w:r>
    </w:p>
    <w:p w14:paraId="629B6562">
      <w:pPr>
        <w:keepNext w:val="0"/>
        <w:keepLines w:val="0"/>
        <w:pageBreakBefore w:val="0"/>
        <w:kinsoku/>
        <w:wordWrap/>
        <w:overflowPunct/>
        <w:topLinePunct w:val="0"/>
        <w:autoSpaceDE/>
        <w:autoSpaceDN/>
        <w:bidi w:val="0"/>
        <w:spacing w:line="600" w:lineRule="exact"/>
        <w:ind w:firstLine="643" w:firstLineChars="200"/>
        <w:textAlignment w:val="auto"/>
        <w:rPr>
          <w:rFonts w:hint="eastAsia" w:ascii="仿宋_GB2312" w:hAnsi="仿宋_GB2312" w:eastAsia="仿宋_GB2312" w:cs="仿宋_GB2312"/>
          <w:b/>
          <w:bCs/>
          <w:color w:val="000000" w:themeColor="text1"/>
          <w:sz w:val="32"/>
          <w:szCs w:val="40"/>
          <w:highlight w:val="none"/>
          <w14:textFill>
            <w14:solidFill>
              <w14:schemeClr w14:val="tx1"/>
            </w14:solidFill>
          </w14:textFill>
        </w:rPr>
      </w:pPr>
    </w:p>
    <w:p w14:paraId="5F2486AF">
      <w:pPr>
        <w:keepNext w:val="0"/>
        <w:keepLines w:val="0"/>
        <w:pageBreakBefore w:val="0"/>
        <w:widowControl w:val="0"/>
        <w:numPr>
          <w:ilvl w:val="0"/>
          <w:numId w:val="5"/>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53F9A76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对</w:t>
      </w:r>
      <w:r>
        <w:rPr>
          <w:rFonts w:hint="eastAsia" w:ascii="仿宋_GB2312" w:hAnsi="仿宋_GB2312" w:eastAsia="仿宋_GB2312" w:cs="仿宋_GB2312"/>
          <w:color w:val="000000" w:themeColor="text1"/>
          <w:sz w:val="32"/>
          <w:szCs w:val="32"/>
          <w:highlight w:val="none"/>
          <w14:textFill>
            <w14:solidFill>
              <w14:schemeClr w14:val="tx1"/>
            </w14:solidFill>
          </w14:textFill>
        </w:rPr>
        <w:t>毕业学年内有就业创业意愿并积极求职创业的本省行政区内的低保家庭毕业生、残疾毕业生、已获得国家助学贷款毕业生、脱贫人口及防止返贫监测对象家庭毕业生、</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零就业</w:t>
      </w:r>
      <w:r>
        <w:rPr>
          <w:rFonts w:hint="eastAsia" w:ascii="仿宋_GB2312" w:hAnsi="仿宋_GB2312" w:eastAsia="仿宋_GB2312" w:cs="仿宋_GB2312"/>
          <w:color w:val="000000" w:themeColor="text1"/>
          <w:sz w:val="32"/>
          <w:szCs w:val="32"/>
          <w:highlight w:val="none"/>
          <w14:textFill>
            <w14:solidFill>
              <w14:schemeClr w14:val="tx1"/>
            </w14:solidFill>
          </w14:textFill>
        </w:rPr>
        <w:t>家庭毕业生、特困人员毕业生</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等六类</w:t>
      </w:r>
      <w:r>
        <w:rPr>
          <w:rFonts w:hint="eastAsia" w:ascii="仿宋_GB2312" w:hAnsi="仿宋_GB2312" w:eastAsia="仿宋_GB2312" w:cs="仿宋_GB2312"/>
          <w:color w:val="000000" w:themeColor="text1"/>
          <w:sz w:val="32"/>
          <w:szCs w:val="32"/>
          <w:highlight w:val="none"/>
          <w14:textFill>
            <w14:solidFill>
              <w14:schemeClr w14:val="tx1"/>
            </w14:solidFill>
          </w14:textFill>
        </w:rPr>
        <w:t>全日制普通高等学校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中等职业学校、</w:t>
      </w:r>
      <w:r>
        <w:rPr>
          <w:rFonts w:hint="eastAsia" w:ascii="仿宋_GB2312" w:hAnsi="仿宋_GB2312" w:eastAsia="仿宋_GB2312" w:cs="仿宋_GB2312"/>
          <w:color w:val="000000" w:themeColor="text1"/>
          <w:sz w:val="32"/>
          <w:szCs w:val="32"/>
          <w:highlight w:val="none"/>
          <w14:textFill>
            <w14:solidFill>
              <w14:schemeClr w14:val="tx1"/>
            </w14:solidFill>
          </w14:textFill>
        </w:rPr>
        <w:t>技工院校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全日制</w:t>
      </w:r>
      <w:r>
        <w:rPr>
          <w:rFonts w:hint="eastAsia" w:ascii="仿宋_GB2312" w:hAnsi="仿宋_GB2312" w:eastAsia="仿宋_GB2312" w:cs="仿宋_GB2312"/>
          <w:color w:val="000000" w:themeColor="text1"/>
          <w:sz w:val="32"/>
          <w:szCs w:val="32"/>
          <w:highlight w:val="none"/>
          <w14:textFill>
            <w14:solidFill>
              <w14:schemeClr w14:val="tx1"/>
            </w14:solidFill>
          </w14:textFill>
        </w:rPr>
        <w:t>应届毕业生</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非定向培养毕业生）</w:t>
      </w:r>
      <w:r>
        <w:rPr>
          <w:rFonts w:hint="eastAsia" w:eastAsia="仿宋_GB2312"/>
          <w:color w:val="000000" w:themeColor="text1"/>
          <w:sz w:val="32"/>
          <w:szCs w:val="32"/>
          <w:highlight w:val="none"/>
          <w14:textFill>
            <w14:solidFill>
              <w14:schemeClr w14:val="tx1"/>
            </w14:solidFill>
          </w14:textFill>
        </w:rPr>
        <w:t>给予一次性求职补贴。</w:t>
      </w:r>
    </w:p>
    <w:p w14:paraId="35A7D40D">
      <w:pPr>
        <w:keepNext w:val="0"/>
        <w:keepLines w:val="0"/>
        <w:pageBreakBefore w:val="0"/>
        <w:widowControl w:val="0"/>
        <w:numPr>
          <w:ilvl w:val="0"/>
          <w:numId w:val="5"/>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7AFBE49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财政部 </w:t>
      </w:r>
      <w:r>
        <w:rPr>
          <w:rFonts w:hint="eastAsia" w:ascii="仿宋_GB2312" w:hAnsi="仿宋_GB2312" w:eastAsia="仿宋_GB2312" w:cs="仿宋_GB2312"/>
          <w:color w:val="000000" w:themeColor="text1"/>
          <w:sz w:val="32"/>
          <w:szCs w:val="32"/>
          <w:highlight w:val="none"/>
          <w14:textFill>
            <w14:solidFill>
              <w14:schemeClr w14:val="tx1"/>
            </w14:solidFill>
          </w14:textFill>
        </w:rPr>
        <w:t>人力资源社会保障</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部</w:t>
      </w:r>
      <w:r>
        <w:rPr>
          <w:rFonts w:hint="eastAsia" w:ascii="仿宋_GB2312" w:hAnsi="仿宋_GB2312" w:eastAsia="仿宋_GB2312" w:cs="仿宋_GB2312"/>
          <w:color w:val="000000" w:themeColor="text1"/>
          <w:sz w:val="32"/>
          <w:szCs w:val="32"/>
          <w:highlight w:val="none"/>
          <w14:textFill>
            <w14:solidFill>
              <w14:schemeClr w14:val="tx1"/>
            </w14:solidFill>
          </w14:textFill>
        </w:rPr>
        <w:t>关于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印发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&lt;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就业补助资金管理办法</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&gt;的通知</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财社</w:t>
      </w:r>
      <w:r>
        <w:rPr>
          <w:rFonts w:hint="eastAsia" w:ascii="仿宋_GB2312" w:hAnsi="仿宋_GB2312" w:eastAsia="仿宋_GB2312" w:cs="仿宋_GB2312"/>
          <w:color w:val="000000" w:themeColor="text1"/>
          <w:sz w:val="32"/>
          <w:szCs w:val="32"/>
          <w:highlight w:val="none"/>
          <w14:textFill>
            <w14:solidFill>
              <w14:schemeClr w14:val="tx1"/>
            </w14:solidFill>
          </w14:textFill>
        </w:rPr>
        <w:t>〔202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181</w:t>
      </w:r>
      <w:r>
        <w:rPr>
          <w:rFonts w:hint="eastAsia" w:ascii="仿宋_GB2312" w:hAnsi="仿宋_GB2312" w:eastAsia="仿宋_GB2312" w:cs="仿宋_GB2312"/>
          <w:color w:val="000000" w:themeColor="text1"/>
          <w:sz w:val="32"/>
          <w:szCs w:val="32"/>
          <w:highlight w:val="none"/>
          <w14:textFill>
            <w14:solidFill>
              <w14:schemeClr w14:val="tx1"/>
            </w14:solidFill>
          </w14:textFill>
        </w:rPr>
        <w:t>号）。</w:t>
      </w:r>
    </w:p>
    <w:p w14:paraId="352356DB">
      <w:pPr>
        <w:keepNext w:val="0"/>
        <w:keepLines w:val="0"/>
        <w:pageBreakBefore w:val="0"/>
        <w:widowControl w:val="0"/>
        <w:numPr>
          <w:ilvl w:val="0"/>
          <w:numId w:val="5"/>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补贴对象</w:t>
      </w:r>
    </w:p>
    <w:p w14:paraId="7F5D4677">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毕业学年内有就业创业意愿并积极求职创业的本省行政区内的低保家庭毕业生、残疾毕业生、已获得国家助学贷款毕业生、脱贫人口及防止返贫监测对象家庭毕业生、</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零就业</w:t>
      </w:r>
      <w:r>
        <w:rPr>
          <w:rFonts w:hint="eastAsia" w:ascii="仿宋_GB2312" w:hAnsi="仿宋_GB2312" w:eastAsia="仿宋_GB2312" w:cs="仿宋_GB2312"/>
          <w:color w:val="000000" w:themeColor="text1"/>
          <w:sz w:val="32"/>
          <w:szCs w:val="32"/>
          <w:highlight w:val="none"/>
          <w14:textFill>
            <w14:solidFill>
              <w14:schemeClr w14:val="tx1"/>
            </w14:solidFill>
          </w14:textFill>
        </w:rPr>
        <w:t>家庭毕业生、特困人员毕业生</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等六类</w:t>
      </w:r>
      <w:r>
        <w:rPr>
          <w:rFonts w:hint="eastAsia" w:ascii="仿宋_GB2312" w:hAnsi="仿宋_GB2312" w:eastAsia="仿宋_GB2312" w:cs="仿宋_GB2312"/>
          <w:color w:val="000000" w:themeColor="text1"/>
          <w:sz w:val="32"/>
          <w:szCs w:val="32"/>
          <w:highlight w:val="none"/>
          <w14:textFill>
            <w14:solidFill>
              <w14:schemeClr w14:val="tx1"/>
            </w14:solidFill>
          </w14:textFill>
        </w:rPr>
        <w:t>全日制普通高等学校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中等职业学校、</w:t>
      </w:r>
      <w:r>
        <w:rPr>
          <w:rFonts w:hint="eastAsia" w:ascii="仿宋_GB2312" w:hAnsi="仿宋_GB2312" w:eastAsia="仿宋_GB2312" w:cs="仿宋_GB2312"/>
          <w:color w:val="000000" w:themeColor="text1"/>
          <w:sz w:val="32"/>
          <w:szCs w:val="32"/>
          <w:highlight w:val="none"/>
          <w14:textFill>
            <w14:solidFill>
              <w14:schemeClr w14:val="tx1"/>
            </w14:solidFill>
          </w14:textFill>
        </w:rPr>
        <w:t>技工院校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全日制</w:t>
      </w:r>
      <w:r>
        <w:rPr>
          <w:rFonts w:hint="eastAsia" w:ascii="仿宋_GB2312" w:hAnsi="仿宋_GB2312" w:eastAsia="仿宋_GB2312" w:cs="仿宋_GB2312"/>
          <w:color w:val="000000" w:themeColor="text1"/>
          <w:sz w:val="32"/>
          <w:szCs w:val="32"/>
          <w:highlight w:val="none"/>
          <w14:textFill>
            <w14:solidFill>
              <w14:schemeClr w14:val="tx1"/>
            </w14:solidFill>
          </w14:textFill>
        </w:rPr>
        <w:t>应届毕业生</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非定向培养毕业生）。</w:t>
      </w:r>
    </w:p>
    <w:p w14:paraId="5D347CB4">
      <w:pPr>
        <w:keepNext w:val="0"/>
        <w:keepLines w:val="0"/>
        <w:pageBreakBefore w:val="0"/>
        <w:numPr>
          <w:ilvl w:val="0"/>
          <w:numId w:val="5"/>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补贴标准</w:t>
      </w:r>
    </w:p>
    <w:p w14:paraId="5FC872B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1000元/人。</w:t>
      </w:r>
    </w:p>
    <w:p w14:paraId="5FA254A2">
      <w:pPr>
        <w:keepNext w:val="0"/>
        <w:keepLines w:val="0"/>
        <w:pageBreakBefore w:val="0"/>
        <w:numPr>
          <w:ilvl w:val="0"/>
          <w:numId w:val="5"/>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办理程序</w:t>
      </w:r>
    </w:p>
    <w:p w14:paraId="0238ED0C">
      <w:pPr>
        <w:keepNext w:val="0"/>
        <w:keepLines w:val="0"/>
        <w:pageBreakBefore w:val="0"/>
        <w:widowControl w:val="0"/>
        <w:kinsoku/>
        <w:wordWrap w:val="0"/>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符合条件的毕业生</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通过“江西人社网上办事大厅”等渠道进入“一次性求职创业补贴管理服务平台”（http://zwfw.rst.jiangxi.gov.cn:8081/jxjycyfw/ycxqzcybt/index.html#/）</w:t>
      </w:r>
      <w:r>
        <w:rPr>
          <w:rFonts w:hint="eastAsia" w:ascii="仿宋_GB2312" w:hAnsi="仿宋_GB2312" w:eastAsia="仿宋_GB2312" w:cs="仿宋_GB2312"/>
          <w:color w:val="000000" w:themeColor="text1"/>
          <w:sz w:val="32"/>
          <w:szCs w:val="32"/>
          <w:highlight w:val="none"/>
          <w14:textFill>
            <w14:solidFill>
              <w14:schemeClr w14:val="tx1"/>
            </w14:solidFill>
          </w14:textFill>
        </w:rPr>
        <w:t>将申请材料报所在院校初审后，由所在院校报所在地县级人社部门审核后，按规定将补贴资金支付到毕业生本人银行账户</w:t>
      </w:r>
      <w:r>
        <w:rPr>
          <w:rFonts w:hint="eastAsia" w:eastAsia="仿宋_GB2312"/>
          <w:color w:val="000000" w:themeColor="text1"/>
          <w:sz w:val="32"/>
          <w:szCs w:val="32"/>
          <w:highlight w:val="none"/>
          <w14:textFill>
            <w14:solidFill>
              <w14:schemeClr w14:val="tx1"/>
            </w14:solidFill>
          </w14:textFill>
        </w:rPr>
        <w:t>。</w:t>
      </w:r>
    </w:p>
    <w:p w14:paraId="5337814E">
      <w:pPr>
        <w:keepNext w:val="0"/>
        <w:keepLines w:val="0"/>
        <w:pageBreakBefore w:val="0"/>
        <w:numPr>
          <w:ilvl w:val="0"/>
          <w:numId w:val="5"/>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提供资料</w:t>
      </w:r>
    </w:p>
    <w:p w14:paraId="3599153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1.身份证复印件；</w:t>
      </w:r>
    </w:p>
    <w:p w14:paraId="087622C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2.证明材料：本人或家人残疾人证复印件、国家助学贷款单据复印件、低保证复印件、特困证复印件；（以上材料具体提交情况遵照院校安排）；</w:t>
      </w:r>
    </w:p>
    <w:p w14:paraId="3E53699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3.个人银行账户。</w:t>
      </w:r>
    </w:p>
    <w:p w14:paraId="23B5ADCB">
      <w:pPr>
        <w:keepNext w:val="0"/>
        <w:keepLines w:val="0"/>
        <w:pageBreakBefore w:val="0"/>
        <w:numPr>
          <w:ilvl w:val="0"/>
          <w:numId w:val="5"/>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r>
        <w:rPr>
          <w:rFonts w:hint="eastAsia" w:eastAsia="黑体"/>
          <w:color w:val="000000" w:themeColor="text1"/>
          <w:sz w:val="32"/>
          <w:szCs w:val="32"/>
          <w:highlight w:val="none"/>
          <w:lang w:eastAsia="zh-CN"/>
          <w14:textFill>
            <w14:solidFill>
              <w14:schemeClr w14:val="tx1"/>
            </w14:solidFill>
          </w14:textFill>
        </w:rPr>
        <w:t>及咨询电话</w:t>
      </w:r>
    </w:p>
    <w:p w14:paraId="43C87F48">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6"/>
          <w:szCs w:val="36"/>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毕业生所在院校</w:t>
      </w:r>
    </w:p>
    <w:p w14:paraId="7EC29C23">
      <w:pPr>
        <w:ind w:firstLine="640" w:firstLineChars="200"/>
        <w:jc w:val="left"/>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 xml:space="preserve">高新区0790-6860456  分宜县   0790-5892553 </w:t>
      </w:r>
    </w:p>
    <w:p w14:paraId="1CBCACD8">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sectPr>
          <w:pgSz w:w="11906" w:h="16838"/>
          <w:pgMar w:top="1440" w:right="1800" w:bottom="1440" w:left="1800" w:header="851" w:footer="992" w:gutter="0"/>
          <w:pgNumType w:fmt="decimal"/>
          <w:cols w:space="720" w:num="1"/>
          <w:docGrid w:type="lines" w:linePitch="312" w:charSpace="0"/>
        </w:sect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渝水区0790-6205819  仙女湖区 0790-6859000</w:t>
      </w:r>
    </w:p>
    <w:p w14:paraId="1F78AB76">
      <w:pPr>
        <w:keepNext w:val="0"/>
        <w:keepLines w:val="0"/>
        <w:pageBreakBefore w:val="0"/>
        <w:tabs>
          <w:tab w:val="left" w:pos="5257"/>
        </w:tabs>
        <w:kinsoku/>
        <w:wordWrap/>
        <w:overflowPunct/>
        <w:topLinePunct w:val="0"/>
        <w:autoSpaceDE/>
        <w:autoSpaceDN/>
        <w:bidi w:val="0"/>
        <w:spacing w:line="600" w:lineRule="exact"/>
        <w:jc w:val="center"/>
        <w:textAlignment w:val="auto"/>
        <w:outlineLvl w:val="1"/>
        <w:rPr>
          <w:rFonts w:hint="eastAsia" w:ascii="方正小标宋简体" w:eastAsia="方正小标宋简体"/>
          <w:color w:val="000000" w:themeColor="text1"/>
          <w:sz w:val="44"/>
          <w:szCs w:val="44"/>
          <w:highlight w:val="none"/>
          <w:lang w:val="en-US" w:eastAsia="zh-CN"/>
          <w14:textFill>
            <w14:solidFill>
              <w14:schemeClr w14:val="tx1"/>
            </w14:solidFill>
          </w14:textFill>
        </w:rPr>
      </w:pPr>
      <w:r>
        <w:rPr>
          <w:rFonts w:hint="eastAsia" w:ascii="方正小标宋简体" w:eastAsia="方正小标宋简体"/>
          <w:color w:val="000000" w:themeColor="text1"/>
          <w:sz w:val="44"/>
          <w:szCs w:val="44"/>
          <w:highlight w:val="none"/>
          <w:lang w:val="en-US" w:eastAsia="zh-CN"/>
          <w14:textFill>
            <w14:solidFill>
              <w14:schemeClr w14:val="tx1"/>
            </w14:solidFill>
          </w14:textFill>
        </w:rPr>
        <w:t>市外来余求职人员住宿补贴政策</w:t>
      </w:r>
    </w:p>
    <w:p w14:paraId="37B839F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color w:val="000000" w:themeColor="text1"/>
          <w:sz w:val="32"/>
          <w:szCs w:val="32"/>
          <w:highlight w:val="none"/>
          <w14:textFill>
            <w14:solidFill>
              <w14:schemeClr w14:val="tx1"/>
            </w14:solidFill>
          </w14:textFill>
        </w:rPr>
      </w:pPr>
    </w:p>
    <w:p w14:paraId="57C2B1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Times New Roman"/>
          <w:color w:val="000000" w:themeColor="text1"/>
          <w:sz w:val="32"/>
          <w:szCs w:val="32"/>
          <w:highlight w:val="none"/>
          <w:lang w:eastAsia="zh-CN"/>
          <w14:textFill>
            <w14:solidFill>
              <w14:schemeClr w14:val="tx1"/>
            </w14:solidFill>
          </w14:textFill>
        </w:rPr>
      </w:pPr>
      <w:r>
        <w:rPr>
          <w:rFonts w:hint="eastAsia" w:eastAsia="黑体" w:cs="Times New Roman"/>
          <w:color w:val="000000" w:themeColor="text1"/>
          <w:sz w:val="32"/>
          <w:szCs w:val="32"/>
          <w:highlight w:val="none"/>
          <w:lang w:eastAsia="zh-CN"/>
          <w14:textFill>
            <w14:solidFill>
              <w14:schemeClr w14:val="tx1"/>
            </w14:solidFill>
          </w14:textFill>
        </w:rPr>
        <w:t>一、</w:t>
      </w:r>
      <w:r>
        <w:rPr>
          <w:rFonts w:hint="eastAsia" w:ascii="Times New Roman" w:hAnsi="Times New Roman" w:eastAsia="黑体" w:cs="Times New Roman"/>
          <w:color w:val="000000" w:themeColor="text1"/>
          <w:sz w:val="32"/>
          <w:szCs w:val="32"/>
          <w:highlight w:val="none"/>
          <w:lang w:eastAsia="zh-CN"/>
          <w14:textFill>
            <w14:solidFill>
              <w14:schemeClr w14:val="tx1"/>
            </w14:solidFill>
          </w14:textFill>
        </w:rPr>
        <w:t>政策内容</w:t>
      </w:r>
    </w:p>
    <w:p w14:paraId="4B2C0B77">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对市外来余求职人员在余求职成功，与企业签订劳动合同，并缴纳社保满3个月的按照5天标准一次性发放市外来余求职人员住宿补贴750元。</w:t>
      </w:r>
    </w:p>
    <w:p w14:paraId="53C9CDB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eastAsia="黑体" w:cs="Times New Roman"/>
          <w:color w:val="000000" w:themeColor="text1"/>
          <w:sz w:val="32"/>
          <w:szCs w:val="32"/>
          <w:highlight w:val="none"/>
          <w:lang w:val="en-US" w:eastAsia="zh-CN"/>
          <w14:textFill>
            <w14:solidFill>
              <w14:schemeClr w14:val="tx1"/>
            </w14:solidFill>
          </w14:textFill>
        </w:rPr>
      </w:pPr>
      <w:r>
        <w:rPr>
          <w:rFonts w:hint="eastAsia" w:eastAsia="黑体" w:cs="Times New Roman"/>
          <w:color w:val="000000" w:themeColor="text1"/>
          <w:sz w:val="32"/>
          <w:szCs w:val="32"/>
          <w:highlight w:val="none"/>
          <w:lang w:val="en-US" w:eastAsia="zh-CN"/>
          <w14:textFill>
            <w14:solidFill>
              <w14:schemeClr w14:val="tx1"/>
            </w14:solidFill>
          </w14:textFill>
        </w:rPr>
        <w:t>二、政策依据</w:t>
      </w:r>
    </w:p>
    <w:p w14:paraId="1B476F6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《关于做好市外来余求职人员住宿补贴发放工作的通知》（余人社字〔2025〕102号）。</w:t>
      </w:r>
    </w:p>
    <w:p w14:paraId="28EA5DF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eastAsia="黑体" w:cs="Times New Roman"/>
          <w:color w:val="000000" w:themeColor="text1"/>
          <w:sz w:val="32"/>
          <w:szCs w:val="32"/>
          <w:highlight w:val="none"/>
          <w:lang w:val="en-US" w:eastAsia="zh-CN"/>
          <w14:textFill>
            <w14:solidFill>
              <w14:schemeClr w14:val="tx1"/>
            </w14:solidFill>
          </w14:textFill>
        </w:rPr>
      </w:pPr>
      <w:r>
        <w:rPr>
          <w:rFonts w:hint="eastAsia" w:eastAsia="黑体" w:cs="Times New Roman"/>
          <w:color w:val="000000" w:themeColor="text1"/>
          <w:sz w:val="32"/>
          <w:szCs w:val="32"/>
          <w:highlight w:val="none"/>
          <w:lang w:val="en-US" w:eastAsia="zh-CN"/>
          <w14:textFill>
            <w14:solidFill>
              <w14:schemeClr w14:val="tx1"/>
            </w14:solidFill>
          </w14:textFill>
        </w:rPr>
        <w:t>三、补贴对象</w:t>
      </w:r>
    </w:p>
    <w:p w14:paraId="74AB4D1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补贴对象需同时满足以下条件：1.非新余户籍且首次在新余市缴纳社会保险的求职人员。2.来新余市求职，并于2025年6月20日至2026年6月20日期间与本市企业签订1年以上劳动合同，且在2026年6月20日前按规定缴纳社会保险费满3个月。</w:t>
      </w:r>
    </w:p>
    <w:p w14:paraId="6E9A6EF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eastAsia="黑体" w:cs="Times New Roman"/>
          <w:color w:val="000000" w:themeColor="text1"/>
          <w:sz w:val="32"/>
          <w:szCs w:val="32"/>
          <w:highlight w:val="none"/>
          <w:lang w:val="en-US" w:eastAsia="zh-CN"/>
          <w14:textFill>
            <w14:solidFill>
              <w14:schemeClr w14:val="tx1"/>
            </w14:solidFill>
          </w14:textFill>
        </w:rPr>
      </w:pPr>
      <w:r>
        <w:rPr>
          <w:rFonts w:hint="eastAsia" w:eastAsia="黑体" w:cs="Times New Roman"/>
          <w:color w:val="000000" w:themeColor="text1"/>
          <w:sz w:val="32"/>
          <w:szCs w:val="32"/>
          <w:highlight w:val="none"/>
          <w:lang w:val="en-US" w:eastAsia="zh-CN"/>
          <w14:textFill>
            <w14:solidFill>
              <w14:schemeClr w14:val="tx1"/>
            </w14:solidFill>
          </w14:textFill>
        </w:rPr>
        <w:t>四、补贴标准</w:t>
      </w:r>
    </w:p>
    <w:p w14:paraId="5586685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对符合条件的求职人员按照5天标准一次性发放，每人补贴750元（150元/天×5天）。每人只能享受一次住宿补贴，不得跨地区、跨企业重复享受。</w:t>
      </w:r>
    </w:p>
    <w:p w14:paraId="5FDD3A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eastAsia="黑体" w:cs="Times New Roman"/>
          <w:color w:val="000000" w:themeColor="text1"/>
          <w:sz w:val="32"/>
          <w:szCs w:val="32"/>
          <w:highlight w:val="none"/>
          <w:lang w:val="en-US" w:eastAsia="zh-CN"/>
          <w14:textFill>
            <w14:solidFill>
              <w14:schemeClr w14:val="tx1"/>
            </w14:solidFill>
          </w14:textFill>
        </w:rPr>
      </w:pPr>
      <w:r>
        <w:rPr>
          <w:rFonts w:hint="eastAsia" w:eastAsia="黑体" w:cs="Times New Roman"/>
          <w:color w:val="000000" w:themeColor="text1"/>
          <w:sz w:val="32"/>
          <w:szCs w:val="32"/>
          <w:highlight w:val="none"/>
          <w:lang w:val="en-US" w:eastAsia="zh-CN"/>
          <w14:textFill>
            <w14:solidFill>
              <w14:schemeClr w14:val="tx1"/>
            </w14:solidFill>
          </w14:textFill>
        </w:rPr>
        <w:t>五、办理程序</w:t>
      </w:r>
    </w:p>
    <w:p w14:paraId="712D81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采取线下申请方式，申请人携带所需材料到企业所在地的县（区）人社部门提交申请。</w:t>
      </w:r>
    </w:p>
    <w:p w14:paraId="010B56C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eastAsia="黑体" w:cs="Times New Roman"/>
          <w:color w:val="000000" w:themeColor="text1"/>
          <w:sz w:val="32"/>
          <w:szCs w:val="32"/>
          <w:highlight w:val="none"/>
          <w:lang w:val="en-US" w:eastAsia="zh-CN"/>
          <w14:textFill>
            <w14:solidFill>
              <w14:schemeClr w14:val="tx1"/>
            </w14:solidFill>
          </w14:textFill>
        </w:rPr>
      </w:pPr>
      <w:r>
        <w:rPr>
          <w:rFonts w:hint="eastAsia" w:eastAsia="黑体" w:cs="Times New Roman"/>
          <w:color w:val="000000" w:themeColor="text1"/>
          <w:sz w:val="32"/>
          <w:szCs w:val="32"/>
          <w:highlight w:val="none"/>
          <w:lang w:val="en-US" w:eastAsia="zh-CN"/>
          <w14:textFill>
            <w14:solidFill>
              <w14:schemeClr w14:val="tx1"/>
            </w14:solidFill>
          </w14:textFill>
        </w:rPr>
        <w:t>六、申请材料</w:t>
      </w:r>
    </w:p>
    <w:p w14:paraId="75C33F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1.劳动合同。申请人与本市企业在2025年6月 20日至2026年6月20日期间签订的1年以上劳动合同复印件1份。</w:t>
      </w:r>
    </w:p>
    <w:p w14:paraId="3F1F6E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2.身份证明。申请人身份证复印件及户口簿复印件1份。</w:t>
      </w:r>
    </w:p>
    <w:p w14:paraId="5C5BCA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3.申请表。填写附件《新余市求职驿站住宿补贴申请表》，并手写签字。</w:t>
      </w:r>
    </w:p>
    <w:p w14:paraId="69EBE09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eastAsia="黑体" w:cs="Times New Roman"/>
          <w:color w:val="000000" w:themeColor="text1"/>
          <w:sz w:val="32"/>
          <w:szCs w:val="32"/>
          <w:highlight w:val="none"/>
          <w:lang w:val="en-US" w:eastAsia="zh-CN"/>
          <w14:textFill>
            <w14:solidFill>
              <w14:schemeClr w14:val="tx1"/>
            </w14:solidFill>
          </w14:textFill>
        </w:rPr>
      </w:pPr>
      <w:r>
        <w:rPr>
          <w:rFonts w:hint="eastAsia" w:eastAsia="黑体" w:cs="Times New Roman"/>
          <w:color w:val="000000" w:themeColor="text1"/>
          <w:sz w:val="32"/>
          <w:szCs w:val="32"/>
          <w:highlight w:val="none"/>
          <w:lang w:val="en-US" w:eastAsia="zh-CN"/>
          <w14:textFill>
            <w14:solidFill>
              <w14:schemeClr w14:val="tx1"/>
            </w14:solidFill>
          </w14:textFill>
        </w:rPr>
        <w:t>七、办理地点及咨询电话</w:t>
      </w:r>
    </w:p>
    <w:p w14:paraId="7B191F5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1"/>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高新区</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：高新区光伏路(半岛华府小区南门对面)</w:t>
      </w:r>
    </w:p>
    <w:p w14:paraId="5097FCB7">
      <w:pPr>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outlineLvl w:val="1"/>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咨询电话：0790-6860456</w:t>
      </w:r>
    </w:p>
    <w:p w14:paraId="392B411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1"/>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分宜县</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：分宜县开物大道288号508室</w:t>
      </w:r>
    </w:p>
    <w:p w14:paraId="16CB831E">
      <w:pPr>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outlineLvl w:val="1"/>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咨询电话：0790-5888695</w:t>
      </w:r>
    </w:p>
    <w:p w14:paraId="6509B9D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1"/>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渝水区</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：渝水区站前西路安鑫雅庭480号渝水区就业之家4号窗口</w:t>
      </w:r>
    </w:p>
    <w:p w14:paraId="3CF1AB75">
      <w:pPr>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outlineLvl w:val="1"/>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咨询电话：0790-6222358</w:t>
      </w:r>
    </w:p>
    <w:p w14:paraId="6A740349">
      <w:pPr>
        <w:pStyle w:val="2"/>
        <w:ind w:firstLine="640" w:firstLineChars="200"/>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仙女湖区</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：仙女湖区管委会5号楼一楼就业之家大厅（仙女湖区就业之家）</w:t>
      </w:r>
    </w:p>
    <w:p w14:paraId="56C41D54">
      <w:pPr>
        <w:pStyle w:val="2"/>
        <w:ind w:firstLine="960" w:firstLineChars="300"/>
        <w:rPr>
          <w:color w:val="000000" w:themeColor="text1"/>
          <w14:textFill>
            <w14:solidFill>
              <w14:schemeClr w14:val="tx1"/>
            </w14:solidFill>
          </w14:textFill>
        </w:rPr>
        <w:sectPr>
          <w:pgSz w:w="11906" w:h="16838"/>
          <w:pgMar w:top="1440" w:right="1800" w:bottom="1440" w:left="1800" w:header="851" w:footer="992" w:gutter="0"/>
          <w:pgNumType w:fmt="decimal"/>
          <w:cols w:space="720" w:num="1"/>
          <w:docGrid w:type="lines" w:linePitch="312" w:charSpace="0"/>
        </w:sect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咨询电话：0790-6859000</w:t>
      </w:r>
    </w:p>
    <w:p w14:paraId="3C642B85">
      <w:pPr>
        <w:pStyle w:val="3"/>
      </w:pPr>
    </w:p>
    <w:p w14:paraId="63091386">
      <w:pPr>
        <w:keepNext w:val="0"/>
        <w:keepLines w:val="0"/>
        <w:pageBreakBefore w:val="0"/>
        <w:kinsoku/>
        <w:wordWrap/>
        <w:overflowPunct/>
        <w:topLinePunct w:val="0"/>
        <w:autoSpaceDE/>
        <w:autoSpaceDN/>
        <w:bidi w:val="0"/>
        <w:spacing w:line="600" w:lineRule="exact"/>
        <w:jc w:val="center"/>
        <w:textAlignment w:val="auto"/>
        <w:outlineLvl w:val="1"/>
        <w:rPr>
          <w:rFonts w:hint="eastAsia"/>
          <w:color w:val="000000" w:themeColor="text1"/>
          <w:highlight w:val="none"/>
          <w14:textFill>
            <w14:solidFill>
              <w14:schemeClr w14:val="tx1"/>
            </w14:solidFill>
          </w14:textFill>
        </w:rPr>
      </w:pPr>
      <w:r>
        <w:rPr>
          <w:rFonts w:hint="eastAsia" w:ascii="方正小标宋简体" w:eastAsia="方正小标宋简体"/>
          <w:color w:val="000000" w:themeColor="text1"/>
          <w:sz w:val="44"/>
          <w:szCs w:val="44"/>
          <w:highlight w:val="none"/>
          <w14:textFill>
            <w14:solidFill>
              <w14:schemeClr w14:val="tx1"/>
            </w14:solidFill>
          </w14:textFill>
        </w:rPr>
        <w:t>企业招聘服务政策</w:t>
      </w:r>
    </w:p>
    <w:p w14:paraId="62C508E2">
      <w:pPr>
        <w:keepNext w:val="0"/>
        <w:keepLines w:val="0"/>
        <w:pageBreakBefore w:val="0"/>
        <w:kinsoku/>
        <w:wordWrap/>
        <w:overflowPunct/>
        <w:topLinePunct w:val="0"/>
        <w:autoSpaceDE/>
        <w:autoSpaceDN/>
        <w:bidi w:val="0"/>
        <w:spacing w:line="600" w:lineRule="exact"/>
        <w:ind w:firstLine="643" w:firstLineChars="200"/>
        <w:jc w:val="left"/>
        <w:textAlignment w:val="auto"/>
        <w:rPr>
          <w:rFonts w:hint="eastAsia" w:ascii="仿宋" w:hAnsi="仿宋" w:eastAsia="仿宋" w:cs="仿宋"/>
          <w:b/>
          <w:bCs/>
          <w:color w:val="000000" w:themeColor="text1"/>
          <w:sz w:val="32"/>
          <w:szCs w:val="32"/>
          <w:highlight w:val="none"/>
          <w14:textFill>
            <w14:solidFill>
              <w14:schemeClr w14:val="tx1"/>
            </w14:solidFill>
          </w14:textFill>
        </w:rPr>
      </w:pPr>
    </w:p>
    <w:p w14:paraId="0FFD6168">
      <w:pPr>
        <w:keepNext w:val="0"/>
        <w:keepLines w:val="0"/>
        <w:pageBreakBefore w:val="0"/>
        <w:numPr>
          <w:ilvl w:val="0"/>
          <w:numId w:val="6"/>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2D67A8E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对本市辖区内具有营业执照或批准文件，有用工需求的用工单位给予登记招聘服务。</w:t>
      </w:r>
    </w:p>
    <w:p w14:paraId="1C24F8CA">
      <w:pPr>
        <w:keepNext w:val="0"/>
        <w:keepLines w:val="0"/>
        <w:pageBreakBefore w:val="0"/>
        <w:numPr>
          <w:ilvl w:val="0"/>
          <w:numId w:val="6"/>
        </w:numPr>
        <w:kinsoku/>
        <w:wordWrap/>
        <w:overflowPunct/>
        <w:topLinePunct w:val="0"/>
        <w:autoSpaceDE/>
        <w:autoSpaceDN/>
        <w:bidi w:val="0"/>
        <w:spacing w:line="600" w:lineRule="exact"/>
        <w:ind w:firstLine="645"/>
        <w:jc w:val="lef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6DFB033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中华人民共和国人力资源和社会保障部</w:t>
      </w:r>
      <w:r>
        <w:rPr>
          <w:rFonts w:hint="eastAsia" w:ascii="仿宋_GB2312" w:hAnsi="仿宋_GB2312" w:eastAsia="仿宋_GB2312" w:cs="仿宋_GB2312"/>
          <w:color w:val="000000" w:themeColor="text1"/>
          <w:sz w:val="32"/>
          <w:szCs w:val="32"/>
          <w:highlight w:val="none"/>
          <w14:textFill>
            <w14:solidFill>
              <w14:schemeClr w14:val="tx1"/>
            </w14:solidFill>
          </w14:textFill>
        </w:rPr>
        <w:t>令第23号第三章第10、11条。</w:t>
      </w:r>
    </w:p>
    <w:p w14:paraId="6D66458F">
      <w:pPr>
        <w:keepNext w:val="0"/>
        <w:keepLines w:val="0"/>
        <w:pageBreakBefore w:val="0"/>
        <w:numPr>
          <w:ilvl w:val="0"/>
          <w:numId w:val="6"/>
        </w:numPr>
        <w:kinsoku/>
        <w:wordWrap/>
        <w:overflowPunct/>
        <w:topLinePunct w:val="0"/>
        <w:autoSpaceDE/>
        <w:autoSpaceDN/>
        <w:bidi w:val="0"/>
        <w:spacing w:line="600" w:lineRule="exact"/>
        <w:ind w:firstLine="645"/>
        <w:jc w:val="lef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受理对象</w:t>
      </w:r>
    </w:p>
    <w:p w14:paraId="26FD189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对本市辖区内具有营业执照或批准文件，有用工需求的用工单位。</w:t>
      </w:r>
    </w:p>
    <w:p w14:paraId="5B53AC89">
      <w:pPr>
        <w:keepNext w:val="0"/>
        <w:keepLines w:val="0"/>
        <w:pageBreakBefore w:val="0"/>
        <w:numPr>
          <w:ilvl w:val="0"/>
          <w:numId w:val="6"/>
        </w:numPr>
        <w:kinsoku/>
        <w:wordWrap/>
        <w:overflowPunct/>
        <w:topLinePunct w:val="0"/>
        <w:autoSpaceDE/>
        <w:autoSpaceDN/>
        <w:bidi w:val="0"/>
        <w:spacing w:line="600" w:lineRule="exact"/>
        <w:ind w:firstLine="645"/>
        <w:jc w:val="lef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办理程序</w:t>
      </w:r>
    </w:p>
    <w:p w14:paraId="4CEAA59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招聘单位向公共就业服务机构提出申请。</w:t>
      </w:r>
    </w:p>
    <w:p w14:paraId="1A47B0DE">
      <w:pPr>
        <w:keepNext w:val="0"/>
        <w:keepLines w:val="0"/>
        <w:pageBreakBefore w:val="0"/>
        <w:numPr>
          <w:ilvl w:val="0"/>
          <w:numId w:val="6"/>
        </w:numPr>
        <w:kinsoku/>
        <w:wordWrap/>
        <w:overflowPunct/>
        <w:topLinePunct w:val="0"/>
        <w:autoSpaceDE/>
        <w:autoSpaceDN/>
        <w:bidi w:val="0"/>
        <w:spacing w:line="600" w:lineRule="exact"/>
        <w:ind w:firstLine="645"/>
        <w:jc w:val="lef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提供资料</w:t>
      </w:r>
    </w:p>
    <w:p w14:paraId="7BBA210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1.企业营业执照、经办人身份证等相关材料；</w:t>
      </w:r>
    </w:p>
    <w:p w14:paraId="6F381A5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2.提供招用人员简章，简章应当包括用人单位基本情况、招用人数、工作内容、招录条件、劳动报酬、福利待遇、社会保险等内容，以及法律、法规规定的其他内容。</w:t>
      </w:r>
    </w:p>
    <w:p w14:paraId="276EF1B0">
      <w:pPr>
        <w:keepNext w:val="0"/>
        <w:keepLines w:val="0"/>
        <w:pageBreakBefore w:val="0"/>
        <w:numPr>
          <w:ilvl w:val="0"/>
          <w:numId w:val="6"/>
        </w:numPr>
        <w:kinsoku/>
        <w:wordWrap/>
        <w:overflowPunct/>
        <w:topLinePunct w:val="0"/>
        <w:autoSpaceDE/>
        <w:autoSpaceDN/>
        <w:bidi w:val="0"/>
        <w:spacing w:line="600" w:lineRule="exact"/>
        <w:ind w:firstLine="645"/>
        <w:jc w:val="lef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4649832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lang w:eastAsia="zh-CN"/>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新余市人力资源和社会保障局一楼</w:t>
      </w:r>
      <w:r>
        <w:rPr>
          <w:rFonts w:hint="eastAsia" w:eastAsia="仿宋_GB2312"/>
          <w:color w:val="000000" w:themeColor="text1"/>
          <w:sz w:val="32"/>
          <w:szCs w:val="32"/>
          <w:highlight w:val="none"/>
          <w:lang w:eastAsia="zh-CN"/>
          <w14:textFill>
            <w14:solidFill>
              <w14:schemeClr w14:val="tx1"/>
            </w14:solidFill>
          </w14:textFill>
        </w:rPr>
        <w:t>新余市就业之家</w:t>
      </w:r>
    </w:p>
    <w:p w14:paraId="7A1A9AC2">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联系人：王佳</w:t>
      </w:r>
    </w:p>
    <w:p w14:paraId="1D25F4BE">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咨询</w:t>
      </w:r>
      <w:r>
        <w:rPr>
          <w:rFonts w:hint="eastAsia" w:ascii="仿宋_GB2312" w:hAnsi="仿宋_GB2312" w:eastAsia="仿宋_GB2312" w:cs="仿宋_GB2312"/>
          <w:color w:val="000000" w:themeColor="text1"/>
          <w:sz w:val="32"/>
          <w:szCs w:val="32"/>
          <w:highlight w:val="none"/>
          <w14:textFill>
            <w14:solidFill>
              <w14:schemeClr w14:val="tx1"/>
            </w14:solidFill>
          </w14:textFill>
        </w:rPr>
        <w:t>电话：0790-6443870</w:t>
      </w:r>
    </w:p>
    <w:p w14:paraId="4BB5C8CB">
      <w:pPr>
        <w:keepNext w:val="0"/>
        <w:keepLines w:val="0"/>
        <w:pageBreakBefore w:val="0"/>
        <w:kinsoku/>
        <w:wordWrap/>
        <w:overflowPunct/>
        <w:topLinePunct w:val="0"/>
        <w:autoSpaceDE/>
        <w:autoSpaceDN/>
        <w:bidi w:val="0"/>
        <w:spacing w:line="600" w:lineRule="exact"/>
        <w:jc w:val="center"/>
        <w:textAlignment w:val="auto"/>
        <w:outlineLvl w:val="1"/>
        <w:rPr>
          <w:rFonts w:ascii="黑体" w:hAnsi="黑体" w:eastAsia="黑体" w:cs="黑体"/>
          <w:color w:val="000000" w:themeColor="text1"/>
          <w:sz w:val="32"/>
          <w:szCs w:val="32"/>
          <w:highlight w:val="none"/>
          <w14:textFill>
            <w14:solidFill>
              <w14:schemeClr w14:val="tx1"/>
            </w14:solidFill>
          </w14:textFill>
        </w:rPr>
      </w:pPr>
      <w:r>
        <w:rPr>
          <w:rFonts w:hint="eastAsia" w:ascii="方正小标宋简体" w:eastAsia="方正小标宋简体"/>
          <w:color w:val="000000" w:themeColor="text1"/>
          <w:sz w:val="44"/>
          <w:szCs w:val="44"/>
          <w:highlight w:val="none"/>
          <w14:textFill>
            <w14:solidFill>
              <w14:schemeClr w14:val="tx1"/>
            </w14:solidFill>
          </w14:textFill>
        </w:rPr>
        <w:br w:type="page"/>
      </w:r>
      <w:bookmarkStart w:id="11" w:name="_Toc8582"/>
      <w:bookmarkStart w:id="12" w:name="_Toc6985"/>
      <w:r>
        <w:rPr>
          <w:rFonts w:hint="eastAsia" w:ascii="方正小标宋简体" w:eastAsia="方正小标宋简体"/>
          <w:color w:val="000000" w:themeColor="text1"/>
          <w:sz w:val="44"/>
          <w:szCs w:val="44"/>
          <w:highlight w:val="none"/>
          <w14:textFill>
            <w14:solidFill>
              <w14:schemeClr w14:val="tx1"/>
            </w14:solidFill>
          </w14:textFill>
        </w:rPr>
        <w:t>求职登记服务政策</w:t>
      </w:r>
      <w:bookmarkEnd w:id="11"/>
      <w:bookmarkEnd w:id="12"/>
    </w:p>
    <w:p w14:paraId="2C208E8B">
      <w:pPr>
        <w:keepNext w:val="0"/>
        <w:keepLines w:val="0"/>
        <w:pageBreakBefore w:val="0"/>
        <w:kinsoku/>
        <w:wordWrap/>
        <w:overflowPunct/>
        <w:topLinePunct w:val="0"/>
        <w:autoSpaceDE/>
        <w:autoSpaceDN/>
        <w:bidi w:val="0"/>
        <w:spacing w:line="600" w:lineRule="exact"/>
        <w:ind w:firstLine="643" w:firstLineChars="200"/>
        <w:jc w:val="left"/>
        <w:textAlignment w:val="auto"/>
        <w:rPr>
          <w:rFonts w:hint="eastAsia" w:ascii="仿宋" w:hAnsi="仿宋" w:eastAsia="仿宋" w:cs="仿宋"/>
          <w:b/>
          <w:bCs/>
          <w:color w:val="000000" w:themeColor="text1"/>
          <w:sz w:val="32"/>
          <w:szCs w:val="32"/>
          <w:highlight w:val="none"/>
          <w14:textFill>
            <w14:solidFill>
              <w14:schemeClr w14:val="tx1"/>
            </w14:solidFill>
          </w14:textFill>
        </w:rPr>
      </w:pPr>
    </w:p>
    <w:p w14:paraId="4ACA69E6">
      <w:pPr>
        <w:keepNext w:val="0"/>
        <w:keepLines w:val="0"/>
        <w:pageBreakBefore w:val="0"/>
        <w:numPr>
          <w:ilvl w:val="0"/>
          <w:numId w:val="7"/>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0458E0DD">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对求职者符合劳动年龄段要求，有就业愿望，且求职者有劳动能力给予免费求职登记。</w:t>
      </w:r>
    </w:p>
    <w:p w14:paraId="5783B419">
      <w:pPr>
        <w:keepNext w:val="0"/>
        <w:keepLines w:val="0"/>
        <w:pageBreakBefore w:val="0"/>
        <w:numPr>
          <w:ilvl w:val="0"/>
          <w:numId w:val="7"/>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3383DB6F">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中华人民共和国人力资源和社会保障部令第23号第三章第10、11条。</w:t>
      </w:r>
    </w:p>
    <w:p w14:paraId="3539C745">
      <w:pPr>
        <w:keepNext w:val="0"/>
        <w:keepLines w:val="0"/>
        <w:pageBreakBefore w:val="0"/>
        <w:numPr>
          <w:ilvl w:val="0"/>
          <w:numId w:val="7"/>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受理对象</w:t>
      </w:r>
    </w:p>
    <w:p w14:paraId="5C5CEF2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求职者符合劳动年龄段要求 </w:t>
      </w:r>
    </w:p>
    <w:p w14:paraId="4A7B2DA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求职者有就业愿望 </w:t>
      </w:r>
    </w:p>
    <w:p w14:paraId="391B47C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求职者有劳动能力。</w:t>
      </w:r>
    </w:p>
    <w:p w14:paraId="1325B91A">
      <w:pPr>
        <w:keepNext w:val="0"/>
        <w:keepLines w:val="0"/>
        <w:pageBreakBefore w:val="0"/>
        <w:numPr>
          <w:ilvl w:val="0"/>
          <w:numId w:val="7"/>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办理程序</w:t>
      </w:r>
    </w:p>
    <w:p w14:paraId="769F1814">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由个人到公共就业服务机构办理。</w:t>
      </w:r>
    </w:p>
    <w:p w14:paraId="29FDAD6B">
      <w:pPr>
        <w:keepNext w:val="0"/>
        <w:keepLines w:val="0"/>
        <w:pageBreakBefore w:val="0"/>
        <w:numPr>
          <w:ilvl w:val="0"/>
          <w:numId w:val="7"/>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提供资料</w:t>
      </w:r>
    </w:p>
    <w:p w14:paraId="49294FCC">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由个人填写求职登记表，并提供身份证等相关材料。</w:t>
      </w:r>
    </w:p>
    <w:p w14:paraId="691F9698">
      <w:pPr>
        <w:keepNext w:val="0"/>
        <w:keepLines w:val="0"/>
        <w:pageBreakBefore w:val="0"/>
        <w:numPr>
          <w:ilvl w:val="0"/>
          <w:numId w:val="7"/>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3BADFC04">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新余市人力资源和社会保障局一楼</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新余市就业之家</w:t>
      </w:r>
    </w:p>
    <w:p w14:paraId="0BEECB39">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联系人：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王佳</w:t>
      </w:r>
    </w:p>
    <w:p w14:paraId="09A72D7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咨询</w:t>
      </w:r>
      <w:r>
        <w:rPr>
          <w:rFonts w:hint="eastAsia" w:ascii="仿宋_GB2312" w:hAnsi="仿宋_GB2312" w:eastAsia="仿宋_GB2312" w:cs="仿宋_GB2312"/>
          <w:color w:val="000000" w:themeColor="text1"/>
          <w:sz w:val="32"/>
          <w:szCs w:val="32"/>
          <w:highlight w:val="none"/>
          <w14:textFill>
            <w14:solidFill>
              <w14:schemeClr w14:val="tx1"/>
            </w14:solidFill>
          </w14:textFill>
        </w:rPr>
        <w:t>电话：0790-6443870</w:t>
      </w:r>
    </w:p>
    <w:p w14:paraId="69A386AD">
      <w:pPr>
        <w:keepNext w:val="0"/>
        <w:keepLines w:val="0"/>
        <w:pageBreakBefore w:val="0"/>
        <w:kinsoku/>
        <w:wordWrap/>
        <w:overflowPunct/>
        <w:topLinePunct w:val="0"/>
        <w:autoSpaceDE/>
        <w:autoSpaceDN/>
        <w:bidi w:val="0"/>
        <w:spacing w:line="600" w:lineRule="exact"/>
        <w:jc w:val="center"/>
        <w:textAlignment w:val="auto"/>
        <w:outlineLvl w:val="1"/>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br w:type="page"/>
      </w:r>
      <w:bookmarkStart w:id="13" w:name="_Toc32465"/>
      <w:bookmarkStart w:id="14" w:name="_Toc31163"/>
    </w:p>
    <w:p w14:paraId="592AB4B0">
      <w:pPr>
        <w:keepNext w:val="0"/>
        <w:keepLines w:val="0"/>
        <w:pageBreakBefore w:val="0"/>
        <w:kinsoku/>
        <w:wordWrap/>
        <w:overflowPunct/>
        <w:topLinePunct w:val="0"/>
        <w:autoSpaceDE/>
        <w:autoSpaceDN/>
        <w:bidi w:val="0"/>
        <w:spacing w:line="600" w:lineRule="exact"/>
        <w:jc w:val="center"/>
        <w:textAlignment w:val="auto"/>
        <w:outlineLvl w:val="1"/>
        <w:rPr>
          <w:rFonts w:ascii="方正小标宋简体" w:eastAsia="方正小标宋简体"/>
          <w:color w:val="000000" w:themeColor="text1"/>
          <w:sz w:val="44"/>
          <w:szCs w:val="44"/>
          <w:highlight w:val="none"/>
          <w14:textFill>
            <w14:solidFill>
              <w14:schemeClr w14:val="tx1"/>
            </w14:solidFill>
          </w14:textFill>
        </w:rPr>
      </w:pPr>
      <w:r>
        <w:rPr>
          <w:rFonts w:hint="eastAsia" w:ascii="方正小标宋简体" w:eastAsia="方正小标宋简体"/>
          <w:color w:val="000000" w:themeColor="text1"/>
          <w:sz w:val="44"/>
          <w:szCs w:val="44"/>
          <w:highlight w:val="none"/>
          <w14:textFill>
            <w14:solidFill>
              <w14:schemeClr w14:val="tx1"/>
            </w14:solidFill>
          </w14:textFill>
        </w:rPr>
        <w:t>就业创业登记</w:t>
      </w:r>
      <w:r>
        <w:rPr>
          <w:rFonts w:hint="eastAsia" w:ascii="方正小标宋简体" w:eastAsia="方正小标宋简体"/>
          <w:color w:val="000000" w:themeColor="text1"/>
          <w:sz w:val="44"/>
          <w:szCs w:val="44"/>
          <w:highlight w:val="none"/>
          <w:lang w:eastAsia="zh-CN"/>
          <w14:textFill>
            <w14:solidFill>
              <w14:schemeClr w14:val="tx1"/>
            </w14:solidFill>
          </w14:textFill>
        </w:rPr>
        <w:t>服务</w:t>
      </w:r>
      <w:r>
        <w:rPr>
          <w:rFonts w:hint="eastAsia" w:ascii="方正小标宋简体" w:eastAsia="方正小标宋简体"/>
          <w:color w:val="000000" w:themeColor="text1"/>
          <w:sz w:val="44"/>
          <w:szCs w:val="44"/>
          <w:highlight w:val="none"/>
          <w14:textFill>
            <w14:solidFill>
              <w14:schemeClr w14:val="tx1"/>
            </w14:solidFill>
          </w14:textFill>
        </w:rPr>
        <w:t>政策</w:t>
      </w:r>
      <w:bookmarkEnd w:id="13"/>
      <w:bookmarkEnd w:id="14"/>
    </w:p>
    <w:p w14:paraId="5A002116">
      <w:pPr>
        <w:keepNext w:val="0"/>
        <w:keepLines w:val="0"/>
        <w:pageBreakBefore w:val="0"/>
        <w:kinsoku/>
        <w:wordWrap/>
        <w:overflowPunct/>
        <w:topLinePunct w:val="0"/>
        <w:autoSpaceDE/>
        <w:autoSpaceDN/>
        <w:bidi w:val="0"/>
        <w:spacing w:line="600" w:lineRule="exact"/>
        <w:ind w:firstLine="643" w:firstLineChars="200"/>
        <w:jc w:val="left"/>
        <w:textAlignment w:val="auto"/>
        <w:rPr>
          <w:rFonts w:hint="eastAsia" w:ascii="仿宋" w:hAnsi="仿宋" w:eastAsia="仿宋" w:cs="仿宋"/>
          <w:b/>
          <w:bCs/>
          <w:color w:val="000000" w:themeColor="text1"/>
          <w:kern w:val="36"/>
          <w:sz w:val="32"/>
          <w:szCs w:val="32"/>
          <w:highlight w:val="none"/>
          <w14:textFill>
            <w14:solidFill>
              <w14:schemeClr w14:val="tx1"/>
            </w14:solidFill>
          </w14:textFill>
        </w:rPr>
      </w:pPr>
    </w:p>
    <w:p w14:paraId="1B882AF9">
      <w:pPr>
        <w:keepNext w:val="0"/>
        <w:keepLines w:val="0"/>
        <w:pageBreakBefore w:val="0"/>
        <w:numPr>
          <w:ilvl w:val="0"/>
          <w:numId w:val="8"/>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3DA3D212">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对劳动者就业创业和失业状况进行记载、进行就业和失业登记，为其提供公共就业人才服务和就业创业扶持。</w:t>
      </w:r>
    </w:p>
    <w:p w14:paraId="3DA8C595">
      <w:pPr>
        <w:keepNext w:val="0"/>
        <w:keepLines w:val="0"/>
        <w:pageBreakBefore w:val="0"/>
        <w:numPr>
          <w:ilvl w:val="0"/>
          <w:numId w:val="8"/>
        </w:numPr>
        <w:kinsoku/>
        <w:wordWrap/>
        <w:overflowPunct/>
        <w:topLinePunct w:val="0"/>
        <w:autoSpaceDE/>
        <w:autoSpaceDN/>
        <w:bidi w:val="0"/>
        <w:spacing w:line="600" w:lineRule="exact"/>
        <w:ind w:firstLine="645"/>
        <w:jc w:val="lef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29C5E92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《关于转发人力资源和社会保障部就业失业登记证管理工作暂行办法的通知》 (赣人社〔2010〕577号)</w:t>
      </w:r>
    </w:p>
    <w:p w14:paraId="783AE405">
      <w:pPr>
        <w:keepNext w:val="0"/>
        <w:keepLines w:val="0"/>
        <w:pageBreakBefore w:val="0"/>
        <w:numPr>
          <w:ilvl w:val="0"/>
          <w:numId w:val="8"/>
        </w:numPr>
        <w:kinsoku/>
        <w:wordWrap/>
        <w:overflowPunct/>
        <w:topLinePunct w:val="0"/>
        <w:autoSpaceDE/>
        <w:autoSpaceDN/>
        <w:bidi w:val="0"/>
        <w:spacing w:line="600" w:lineRule="exact"/>
        <w:ind w:firstLine="645"/>
        <w:jc w:val="lef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办理对象</w:t>
      </w:r>
    </w:p>
    <w:p w14:paraId="123C1E8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1.进行就业登记、失业登记的劳动者；</w:t>
      </w:r>
    </w:p>
    <w:p w14:paraId="2847511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2.被认定为就业援助对象的劳动者；</w:t>
      </w:r>
    </w:p>
    <w:p w14:paraId="72C3C3F2">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3.享受相关就业扶持政策的劳动者；</w:t>
      </w:r>
    </w:p>
    <w:p w14:paraId="40F4A4E0">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4.各省、自治区、直辖市人力资源社会保障部门规定范围内的其他劳动者。</w:t>
      </w:r>
    </w:p>
    <w:p w14:paraId="6270E73B">
      <w:pPr>
        <w:keepNext w:val="0"/>
        <w:keepLines w:val="0"/>
        <w:pageBreakBefore w:val="0"/>
        <w:numPr>
          <w:ilvl w:val="0"/>
          <w:numId w:val="8"/>
        </w:numPr>
        <w:kinsoku/>
        <w:wordWrap/>
        <w:overflowPunct/>
        <w:topLinePunct w:val="0"/>
        <w:autoSpaceDE/>
        <w:autoSpaceDN/>
        <w:bidi w:val="0"/>
        <w:spacing w:line="600" w:lineRule="exact"/>
        <w:ind w:firstLine="645"/>
        <w:jc w:val="lef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办理程序</w:t>
      </w:r>
    </w:p>
    <w:p w14:paraId="1E6835B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1.申请：由个人或单位到公共就业服务机构提出书面申请，并提供身份证、失业证明或劳动合同等相关证明材料。</w:t>
      </w:r>
    </w:p>
    <w:p w14:paraId="2B459E7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2.审批：公共就业服务机构工作人员对申请人状态（参保状态、就业状态等）审核后将失业信息录入江西人社一体化信息系统，打印《就业创业证》，发证给个人或单位。</w:t>
      </w:r>
    </w:p>
    <w:p w14:paraId="2E2308B4">
      <w:pPr>
        <w:keepNext w:val="0"/>
        <w:keepLines w:val="0"/>
        <w:pageBreakBefore w:val="0"/>
        <w:numPr>
          <w:ilvl w:val="0"/>
          <w:numId w:val="8"/>
        </w:numPr>
        <w:kinsoku/>
        <w:wordWrap/>
        <w:overflowPunct/>
        <w:topLinePunct w:val="0"/>
        <w:autoSpaceDE/>
        <w:autoSpaceDN/>
        <w:bidi w:val="0"/>
        <w:spacing w:line="600" w:lineRule="exact"/>
        <w:ind w:firstLine="645"/>
        <w:jc w:val="lef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提供资料</w:t>
      </w:r>
    </w:p>
    <w:p w14:paraId="5B35BA3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1.身份证：通过人社一体化系统共享获取公安部门的国家人口基础信息数据进行核验，申请人无需提供纸质材料；如共享获取不到，申请人则需扫描上传材料原件。</w:t>
      </w:r>
    </w:p>
    <w:p w14:paraId="3C4F0BA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2.户口信息；</w:t>
      </w:r>
    </w:p>
    <w:p w14:paraId="0DAD8B5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3.近期免冠二寸照片1张；</w:t>
      </w:r>
    </w:p>
    <w:p w14:paraId="7E6BC56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4.就业或失业信息；</w:t>
      </w:r>
    </w:p>
    <w:p w14:paraId="2F3B26B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5.就业或失业单位信息。</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p>
    <w:p w14:paraId="7E15E129">
      <w:pPr>
        <w:keepNext w:val="0"/>
        <w:keepLines w:val="0"/>
        <w:pageBreakBefore w:val="0"/>
        <w:numPr>
          <w:ilvl w:val="0"/>
          <w:numId w:val="8"/>
        </w:numPr>
        <w:kinsoku/>
        <w:wordWrap/>
        <w:overflowPunct/>
        <w:topLinePunct w:val="0"/>
        <w:autoSpaceDE/>
        <w:autoSpaceDN/>
        <w:bidi w:val="0"/>
        <w:spacing w:line="600" w:lineRule="exact"/>
        <w:ind w:firstLine="645"/>
        <w:jc w:val="lef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就业、失业登记</w:t>
      </w:r>
    </w:p>
    <w:p w14:paraId="1321F97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1.设定依据。《关于转发人力资源和社会保障部就业失业登记证管理工作暂行办法的通知》 (赣人社〔2010〕577号)</w:t>
      </w:r>
    </w:p>
    <w:p w14:paraId="796FD90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2.办理对象。进行就业、失业登记的劳动者。</w:t>
      </w:r>
    </w:p>
    <w:p w14:paraId="2FA019C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办理程序。由个人或单位到公共就业服务机构提出书面申请，并提供身份证或劳动合同等相关证明材料。公共就业服务机构工作人员对申请人状态（参保状态、就业状态等）审核后将就业信息录入江西人社一体化信息系统。</w:t>
      </w:r>
    </w:p>
    <w:p w14:paraId="77828CA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4.提供资料：</w:t>
      </w:r>
    </w:p>
    <w:p w14:paraId="5956226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（1）身份证：通过人社一体化系统共享获取公安部门的国家人口基础信息数据进行核验，申请人无需提供纸质材料；如共享获取不到，申请人则需扫描上传材料原件；</w:t>
      </w:r>
    </w:p>
    <w:p w14:paraId="4CDD04A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（2）户口信息；</w:t>
      </w:r>
    </w:p>
    <w:p w14:paraId="3894B1A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（3）就业、失业信息登记表；</w:t>
      </w:r>
    </w:p>
    <w:p w14:paraId="7A8AA62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（4）就业、失业单位信息。</w:t>
      </w:r>
    </w:p>
    <w:p w14:paraId="68EE13C9">
      <w:pPr>
        <w:keepNext w:val="0"/>
        <w:keepLines w:val="0"/>
        <w:pageBreakBefore w:val="0"/>
        <w:numPr>
          <w:ilvl w:val="0"/>
          <w:numId w:val="8"/>
        </w:numPr>
        <w:kinsoku/>
        <w:wordWrap/>
        <w:overflowPunct/>
        <w:topLinePunct w:val="0"/>
        <w:autoSpaceDE/>
        <w:autoSpaceDN/>
        <w:bidi w:val="0"/>
        <w:spacing w:line="600" w:lineRule="exact"/>
        <w:ind w:firstLine="645"/>
        <w:jc w:val="lef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就业创业证年审</w:t>
      </w:r>
    </w:p>
    <w:p w14:paraId="6182417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1.设定依据。《关于转发人力资源和社会保障部就业失业登记证管理工作暂行办法的通知》 (赣人社[2010]577号)。</w:t>
      </w:r>
    </w:p>
    <w:p w14:paraId="1149F54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2.办理对象。就业援助对象所持《就业创业证》每年审验一次，其他人员所持《就业创业证》在享受政策前审验。</w:t>
      </w:r>
    </w:p>
    <w:p w14:paraId="4B5004D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3.办理程序。由个人持《就业创业证》原件到公共就业服务机构提出申请，公共就业服务机构工作人员将年审信息</w:t>
      </w:r>
      <w:r>
        <w:rPr>
          <w:rFonts w:hint="eastAsia" w:eastAsia="仿宋_GB2312"/>
          <w:color w:val="000000" w:themeColor="text1"/>
          <w:sz w:val="32"/>
          <w:szCs w:val="32"/>
          <w:highlight w:val="none"/>
          <w14:textFill>
            <w14:solidFill>
              <w14:schemeClr w14:val="tx1"/>
            </w14:solidFill>
          </w14:textFill>
        </w:rPr>
        <w:t>录入江西人社一体化信息系统，并在《就业创业证》年审页盖年审专用章。</w:t>
      </w:r>
    </w:p>
    <w:p w14:paraId="4B0C5C4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4.提供资料。个人身份证件、《就业创业证》原件。</w:t>
      </w:r>
    </w:p>
    <w:p w14:paraId="15F5AE69">
      <w:pPr>
        <w:keepNext w:val="0"/>
        <w:keepLines w:val="0"/>
        <w:pageBreakBefore w:val="0"/>
        <w:numPr>
          <w:ilvl w:val="0"/>
          <w:numId w:val="8"/>
        </w:numPr>
        <w:kinsoku/>
        <w:wordWrap/>
        <w:overflowPunct/>
        <w:topLinePunct w:val="0"/>
        <w:autoSpaceDE/>
        <w:autoSpaceDN/>
        <w:bidi w:val="0"/>
        <w:spacing w:line="600" w:lineRule="exact"/>
        <w:ind w:firstLine="645"/>
        <w:jc w:val="lef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396D72B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新余市政务服务大厅一楼</w:t>
      </w:r>
    </w:p>
    <w:p w14:paraId="1552C7E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咨询</w:t>
      </w:r>
      <w:r>
        <w:rPr>
          <w:rFonts w:hint="eastAsia" w:eastAsia="仿宋_GB2312"/>
          <w:color w:val="000000" w:themeColor="text1"/>
          <w:sz w:val="32"/>
          <w:szCs w:val="32"/>
          <w:highlight w:val="none"/>
          <w14:textFill>
            <w14:solidFill>
              <w14:schemeClr w14:val="tx1"/>
            </w14:solidFill>
          </w14:textFill>
        </w:rPr>
        <w:t>电话：</w:t>
      </w:r>
      <w:r>
        <w:rPr>
          <w:rFonts w:hint="eastAsia" w:ascii="仿宋_GB2312" w:hAnsi="仿宋_GB2312" w:eastAsia="仿宋_GB2312" w:cs="仿宋_GB2312"/>
          <w:color w:val="000000" w:themeColor="text1"/>
          <w:sz w:val="32"/>
          <w:szCs w:val="32"/>
          <w:highlight w:val="none"/>
          <w14:textFill>
            <w14:solidFill>
              <w14:schemeClr w14:val="tx1"/>
            </w14:solidFill>
          </w14:textFill>
        </w:rPr>
        <w:t>0790-6736377</w:t>
      </w:r>
    </w:p>
    <w:p w14:paraId="1925DD92">
      <w:pPr>
        <w:keepNext w:val="0"/>
        <w:keepLines w:val="0"/>
        <w:pageBreakBefore w:val="0"/>
        <w:kinsoku/>
        <w:wordWrap/>
        <w:overflowPunct/>
        <w:topLinePunct w:val="0"/>
        <w:autoSpaceDE/>
        <w:autoSpaceDN/>
        <w:bidi w:val="0"/>
        <w:adjustRightInd w:val="0"/>
        <w:snapToGrid w:val="0"/>
        <w:spacing w:line="600" w:lineRule="exact"/>
        <w:ind w:firstLine="2240" w:firstLineChars="7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0790-6736600</w:t>
      </w:r>
    </w:p>
    <w:p w14:paraId="2F654A79">
      <w:pPr>
        <w:keepNext w:val="0"/>
        <w:keepLines w:val="0"/>
        <w:pageBreakBefore w:val="0"/>
        <w:kinsoku/>
        <w:wordWrap/>
        <w:overflowPunct/>
        <w:topLinePunct w:val="0"/>
        <w:autoSpaceDE/>
        <w:autoSpaceDN/>
        <w:bidi w:val="0"/>
        <w:adjustRightInd w:val="0"/>
        <w:snapToGrid w:val="0"/>
        <w:spacing w:line="600" w:lineRule="exact"/>
        <w:ind w:firstLine="420" w:firstLineChars="200"/>
        <w:textAlignment w:val="auto"/>
        <w:rPr>
          <w:rFonts w:hint="eastAsia"/>
          <w:color w:val="000000" w:themeColor="text1"/>
          <w:highlight w:val="none"/>
          <w14:textFill>
            <w14:solidFill>
              <w14:schemeClr w14:val="tx1"/>
            </w14:solidFill>
          </w14:textFill>
        </w:rPr>
      </w:pPr>
    </w:p>
    <w:p w14:paraId="40A64CC3">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1"/>
        <w:rPr>
          <w:rFonts w:hint="eastAsia" w:ascii="方正小标宋简体" w:eastAsia="方正小标宋简体"/>
          <w:color w:val="000000" w:themeColor="text1"/>
          <w:sz w:val="44"/>
          <w:szCs w:val="44"/>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br w:type="page"/>
      </w:r>
      <w:bookmarkStart w:id="15" w:name="_Toc856498428_WPSOffice_Level2"/>
      <w:r>
        <w:rPr>
          <w:rFonts w:hint="eastAsia" w:ascii="方正小标宋简体" w:eastAsia="方正小标宋简体"/>
          <w:color w:val="000000" w:themeColor="text1"/>
          <w:sz w:val="44"/>
          <w:szCs w:val="44"/>
          <w:highlight w:val="none"/>
          <w:lang w:val="en-US" w:eastAsia="zh-CN"/>
          <w14:textFill>
            <w14:solidFill>
              <w14:schemeClr w14:val="tx1"/>
            </w14:solidFill>
          </w14:textFill>
        </w:rPr>
        <w:t>就业困难人员认定申请政策</w:t>
      </w:r>
    </w:p>
    <w:p w14:paraId="5DDAE92E">
      <w:pPr>
        <w:pStyle w:val="22"/>
        <w:keepNext w:val="0"/>
        <w:keepLines w:val="0"/>
        <w:pageBreakBefore w:val="0"/>
        <w:widowControl w:val="0"/>
        <w:kinsoku/>
        <w:wordWrap/>
        <w:overflowPunct/>
        <w:topLinePunct w:val="0"/>
        <w:autoSpaceDE/>
        <w:autoSpaceDN/>
        <w:bidi w:val="0"/>
        <w:adjustRightInd/>
        <w:snapToGrid/>
        <w:spacing w:line="600" w:lineRule="exact"/>
        <w:ind w:leftChars="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p>
    <w:p w14:paraId="2917C395">
      <w:pPr>
        <w:pStyle w:val="22"/>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szCs w:val="32"/>
          <w:highlight w:val="none"/>
          <w:lang w:val="en-US" w:eastAsia="zh-CN" w:bidi="ar-SA"/>
          <w14:textFill>
            <w14:solidFill>
              <w14:schemeClr w14:val="tx1"/>
            </w14:solidFill>
          </w14:textFill>
        </w:rPr>
        <w:t>一、申请对象</w:t>
      </w:r>
      <w:bookmarkEnd w:id="15"/>
    </w:p>
    <w:p w14:paraId="761BA031">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我省行政区域内登记失业人员中零就业家庭成员、符合相关条件的残疾人员、享受居民最低生活保障人员、因承包土地被征收而失去土地的人员、脱贫劳动力、未消除风险的防止返贫监测对象、专业退捕渔民、连续失业6个月以上的“4050”人员等。</w:t>
      </w:r>
    </w:p>
    <w:p w14:paraId="318AFCF3">
      <w:pPr>
        <w:pStyle w:val="22"/>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textAlignment w:val="auto"/>
        <w:rPr>
          <w:rFonts w:hint="eastAsia" w:ascii="黑体" w:hAnsi="黑体" w:eastAsia="黑体" w:cs="黑体"/>
          <w:b w:val="0"/>
          <w:bCs w:val="0"/>
          <w:color w:val="000000" w:themeColor="text1"/>
          <w:kern w:val="2"/>
          <w:sz w:val="32"/>
          <w:szCs w:val="32"/>
          <w:highlight w:val="none"/>
          <w:lang w:val="en-US" w:eastAsia="zh-CN" w:bidi="ar-SA"/>
          <w14:textFill>
            <w14:solidFill>
              <w14:schemeClr w14:val="tx1"/>
            </w14:solidFill>
          </w14:textFill>
        </w:rPr>
      </w:pPr>
      <w:bookmarkStart w:id="16" w:name="_Toc718377765_WPSOffice_Level2"/>
      <w:r>
        <w:rPr>
          <w:rFonts w:hint="eastAsia" w:ascii="黑体" w:hAnsi="黑体" w:eastAsia="黑体" w:cs="黑体"/>
          <w:b w:val="0"/>
          <w:bCs w:val="0"/>
          <w:color w:val="000000" w:themeColor="text1"/>
          <w:kern w:val="2"/>
          <w:sz w:val="32"/>
          <w:szCs w:val="32"/>
          <w:highlight w:val="none"/>
          <w:lang w:val="en-US" w:eastAsia="zh-CN" w:bidi="ar-SA"/>
          <w14:textFill>
            <w14:solidFill>
              <w14:schemeClr w14:val="tx1"/>
            </w14:solidFill>
          </w14:textFill>
        </w:rPr>
        <w:t>二、申请条件</w:t>
      </w:r>
      <w:bookmarkEnd w:id="16"/>
    </w:p>
    <w:p w14:paraId="077E9D80">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highlight w:val="none"/>
          <w:lang w:val="en"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零就业家庭成员，即法定劳动年龄内的家庭成员均处于失业状况的城镇居民家庭成员；</w:t>
      </w:r>
    </w:p>
    <w:p w14:paraId="218767F3">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highlight w:val="none"/>
          <w:lang w:val="en" w:eastAsia="zh-CN" w:bidi="ar-SA"/>
          <w14:textFill>
            <w14:solidFill>
              <w14:schemeClr w14:val="tx1"/>
            </w14:solidFill>
          </w14:textFill>
        </w:rPr>
        <w:t>2.</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符合相关条件的残疾人员，即持有残联部门核发的《残疾人证》的居民;</w:t>
      </w:r>
    </w:p>
    <w:p w14:paraId="5F19A62B">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highlight w:val="none"/>
          <w:lang w:val="en" w:eastAsia="zh-CN" w:bidi="ar-SA"/>
          <w14:textFill>
            <w14:solidFill>
              <w14:schemeClr w14:val="tx1"/>
            </w14:solidFill>
          </w14:textFill>
        </w:rPr>
        <w:t>3.</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享受居民最低生活保障人员，即民政部门认定的领取最低生活保障金的居民；</w:t>
      </w:r>
    </w:p>
    <w:p w14:paraId="6253A00D">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highlight w:val="none"/>
          <w:lang w:val="en" w:eastAsia="zh-CN" w:bidi="ar-SA"/>
          <w14:textFill>
            <w14:solidFill>
              <w14:schemeClr w14:val="tx1"/>
            </w14:solidFill>
          </w14:textFill>
        </w:rPr>
        <w:t>4.</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因承包土地被征收而失去土地的人员，即持有有效征地证明，因承包土地被征收失去生产资料的人员；</w:t>
      </w:r>
    </w:p>
    <w:p w14:paraId="62B468A7">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highlight w:val="none"/>
          <w:lang w:val="en" w:eastAsia="zh-CN" w:bidi="ar-SA"/>
          <w14:textFill>
            <w14:solidFill>
              <w14:schemeClr w14:val="tx1"/>
            </w14:solidFill>
          </w14:textFill>
        </w:rPr>
        <w:t>5.</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脱贫劳动力，即脱贫攻坚期间识别的建档立卡帮扶对象，且目前还在巩固拓展脱贫攻坚成果大数据平台系统内的人员；</w:t>
      </w:r>
    </w:p>
    <w:p w14:paraId="44742BCF">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highlight w:val="none"/>
          <w:lang w:val="en" w:eastAsia="zh-CN" w:bidi="ar-SA"/>
          <w14:textFill>
            <w14:solidFill>
              <w14:schemeClr w14:val="tx1"/>
            </w14:solidFill>
          </w14:textFill>
        </w:rPr>
        <w:t>6.</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未消除风险的防止返贫监测对象，即乡村振兴部门认定的未标识风险消除的脱贫不稳定户、边缘易致贫户、突发严重困难户；</w:t>
      </w:r>
    </w:p>
    <w:p w14:paraId="67E29289">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highlight w:val="none"/>
          <w:lang w:val="en" w:eastAsia="zh-CN" w:bidi="ar-SA"/>
          <w14:textFill>
            <w14:solidFill>
              <w14:schemeClr w14:val="tx1"/>
            </w14:solidFill>
          </w14:textFill>
        </w:rPr>
        <w:t>7.</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专业退捕渔民，即农业农村部门认定的专业退捕渔民;</w:t>
      </w:r>
    </w:p>
    <w:p w14:paraId="58690CB6">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highlight w:val="none"/>
          <w:lang w:val="en" w:eastAsia="zh-CN" w:bidi="ar-SA"/>
          <w14:textFill>
            <w14:solidFill>
              <w14:schemeClr w14:val="tx1"/>
            </w14:solidFill>
          </w14:textFill>
        </w:rPr>
        <w:t>8.</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连续失业6个月以上的“4050”人员，即女性40周岁以上、男性50周岁以上，且连续失业6个月以上的人员；</w:t>
      </w:r>
    </w:p>
    <w:p w14:paraId="0BC5933B">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highlight w:val="none"/>
          <w:lang w:val="en" w:eastAsia="zh-CN" w:bidi="ar-SA"/>
          <w14:textFill>
            <w14:solidFill>
              <w14:schemeClr w14:val="tx1"/>
            </w14:solidFill>
          </w14:textFill>
        </w:rPr>
        <w:t>9.</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省人民政府规定的其他人员。</w:t>
      </w:r>
    </w:p>
    <w:p w14:paraId="1FEED340">
      <w:pPr>
        <w:pStyle w:val="22"/>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textAlignment w:val="auto"/>
        <w:rPr>
          <w:rFonts w:hint="eastAsia" w:ascii="黑体" w:hAnsi="黑体" w:eastAsia="黑体" w:cs="黑体"/>
          <w:b w:val="0"/>
          <w:bCs w:val="0"/>
          <w:color w:val="000000" w:themeColor="text1"/>
          <w:kern w:val="2"/>
          <w:sz w:val="32"/>
          <w:szCs w:val="32"/>
          <w:highlight w:val="none"/>
          <w:lang w:val="en-US" w:eastAsia="zh-CN" w:bidi="ar-SA"/>
          <w14:textFill>
            <w14:solidFill>
              <w14:schemeClr w14:val="tx1"/>
            </w14:solidFill>
          </w14:textFill>
        </w:rPr>
      </w:pPr>
      <w:bookmarkStart w:id="17" w:name="_Toc1203232143_WPSOffice_Level2"/>
      <w:r>
        <w:rPr>
          <w:rFonts w:hint="eastAsia" w:ascii="黑体" w:hAnsi="黑体" w:eastAsia="黑体" w:cs="黑体"/>
          <w:b w:val="0"/>
          <w:bCs w:val="0"/>
          <w:color w:val="000000" w:themeColor="text1"/>
          <w:kern w:val="2"/>
          <w:sz w:val="32"/>
          <w:szCs w:val="32"/>
          <w:highlight w:val="none"/>
          <w:lang w:val="en-US" w:eastAsia="zh-CN" w:bidi="ar-SA"/>
          <w14:textFill>
            <w14:solidFill>
              <w14:schemeClr w14:val="tx1"/>
            </w14:solidFill>
          </w14:textFill>
        </w:rPr>
        <w:t>三、政策依据</w:t>
      </w:r>
      <w:bookmarkEnd w:id="17"/>
    </w:p>
    <w:p w14:paraId="47B8D004">
      <w:pPr>
        <w:pStyle w:val="24"/>
        <w:keepNext w:val="0"/>
        <w:keepLines w:val="0"/>
        <w:pageBreakBefore w:val="0"/>
        <w:widowControl w:val="0"/>
        <w:kinsoku/>
        <w:wordWrap/>
        <w:topLinePunct w:val="0"/>
        <w:autoSpaceDE/>
        <w:autoSpaceDN/>
        <w:bidi w:val="0"/>
        <w:adjustRightInd/>
        <w:snapToGrid/>
        <w:spacing w:line="600" w:lineRule="exact"/>
        <w:ind w:leftChars="0" w:firstLine="640" w:firstLineChars="200"/>
        <w:textAlignment w:val="auto"/>
        <w:rPr>
          <w:rFonts w:hint="default"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cs="仿宋_GB2312"/>
          <w:color w:val="000000" w:themeColor="text1"/>
          <w:kern w:val="2"/>
          <w:sz w:val="32"/>
          <w:szCs w:val="32"/>
          <w:highlight w:val="none"/>
          <w:lang w:val="en-US" w:eastAsia="zh-CN" w:bidi="ar-SA"/>
          <w14:textFill>
            <w14:solidFill>
              <w14:schemeClr w14:val="tx1"/>
            </w14:solidFill>
          </w14:textFill>
        </w:rPr>
        <w:t>1</w:t>
      </w:r>
      <w:r>
        <w:rPr>
          <w:rFonts w:hint="default"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.《江西省就业促进条例》（江西省人民代表大会常务委员会公告第23号）</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w:t>
      </w:r>
    </w:p>
    <w:p w14:paraId="511ADB1D">
      <w:pPr>
        <w:pStyle w:val="24"/>
        <w:keepNext w:val="0"/>
        <w:keepLines w:val="0"/>
        <w:pageBreakBefore w:val="0"/>
        <w:widowControl w:val="0"/>
        <w:kinsoku/>
        <w:wordWrap/>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cs="仿宋_GB2312"/>
          <w:color w:val="000000" w:themeColor="text1"/>
          <w:kern w:val="2"/>
          <w:sz w:val="32"/>
          <w:szCs w:val="32"/>
          <w:highlight w:val="none"/>
          <w:lang w:val="en-US" w:eastAsia="zh-CN" w:bidi="ar-SA"/>
          <w14:textFill>
            <w14:solidFill>
              <w14:schemeClr w14:val="tx1"/>
            </w14:solidFill>
          </w14:textFill>
        </w:rPr>
        <w:t>2</w:t>
      </w:r>
      <w:r>
        <w:rPr>
          <w:rFonts w:hint="default"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.《就业服务与就业管理规定》（中华人民共和国劳动和社会保障部令第28号，2014年、2015、2018、2022年分别修订）</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w:t>
      </w:r>
    </w:p>
    <w:p w14:paraId="162671C2">
      <w:pPr>
        <w:keepNext w:val="0"/>
        <w:keepLines w:val="0"/>
        <w:pageBreakBefore w:val="0"/>
        <w:widowControl w:val="0"/>
        <w:kinsoku/>
        <w:wordWrap/>
        <w:topLinePunct w:val="0"/>
        <w:autoSpaceDE/>
        <w:autoSpaceDN/>
        <w:bidi w:val="0"/>
        <w:adjustRightInd/>
        <w:snapToGrid/>
        <w:spacing w:line="600" w:lineRule="exact"/>
        <w:ind w:leftChars="0" w:firstLine="640" w:firstLineChars="200"/>
        <w:textAlignment w:val="auto"/>
        <w:rPr>
          <w:rFonts w:hint="eastAsia"/>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3.</w:t>
      </w:r>
      <w:r>
        <w:rPr>
          <w:rFonts w:hint="default"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江西省就业困难人员认定管理办法</w:t>
      </w:r>
      <w:r>
        <w:rPr>
          <w:rFonts w:hint="default"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（赣人社规字〔2024〕3号）</w:t>
      </w:r>
    </w:p>
    <w:p w14:paraId="38A37144">
      <w:pPr>
        <w:pStyle w:val="22"/>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bookmarkStart w:id="18" w:name="_Toc1289952097_WPSOffice_Level2"/>
      <w:r>
        <w:rPr>
          <w:rFonts w:hint="eastAsia" w:ascii="黑体" w:hAnsi="黑体" w:eastAsia="黑体" w:cs="黑体"/>
          <w:b w:val="0"/>
          <w:bCs w:val="0"/>
          <w:color w:val="000000" w:themeColor="text1"/>
          <w:kern w:val="2"/>
          <w:sz w:val="32"/>
          <w:szCs w:val="32"/>
          <w:highlight w:val="none"/>
          <w:lang w:val="en-US" w:eastAsia="zh-CN" w:bidi="ar-SA"/>
          <w14:textFill>
            <w14:solidFill>
              <w14:schemeClr w14:val="tx1"/>
            </w14:solidFill>
          </w14:textFill>
        </w:rPr>
        <w:t>四、办理方式</w:t>
      </w:r>
      <w:bookmarkEnd w:id="18"/>
    </w:p>
    <w:p w14:paraId="730F6484">
      <w:pPr>
        <w:pStyle w:val="7"/>
        <w:keepNext w:val="0"/>
        <w:keepLines w:val="0"/>
        <w:pageBreakBefore w:val="0"/>
        <w:widowControl w:val="0"/>
        <w:kinsoku/>
        <w:wordWrap/>
        <w:overflowPunct/>
        <w:topLinePunct w:val="0"/>
        <w:autoSpaceDE/>
        <w:autoSpaceDN/>
        <w:bidi w:val="0"/>
        <w:adjustRightInd/>
        <w:snapToGrid/>
        <w:spacing w:after="0" w:line="600" w:lineRule="exact"/>
        <w:ind w:left="1598" w:leftChars="304" w:hanging="960" w:hangingChars="300"/>
        <w:jc w:val="left"/>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线上办理：江西人社网上办事大厅、赣服通、5+2就业之家线上平台。</w:t>
      </w:r>
    </w:p>
    <w:p w14:paraId="16D5BD47">
      <w:pPr>
        <w:pStyle w:val="7"/>
        <w:keepNext w:val="0"/>
        <w:keepLines w:val="0"/>
        <w:pageBreakBefore w:val="0"/>
        <w:widowControl w:val="0"/>
        <w:kinsoku/>
        <w:wordWrap/>
        <w:overflowPunct/>
        <w:topLinePunct w:val="0"/>
        <w:autoSpaceDE/>
        <w:autoSpaceDN/>
        <w:bidi w:val="0"/>
        <w:adjustRightInd/>
        <w:snapToGrid/>
        <w:spacing w:after="0" w:line="600" w:lineRule="exact"/>
        <w:ind w:left="1598" w:leftChars="304" w:hanging="960" w:hangingChars="300"/>
        <w:jc w:val="left"/>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highlight w:val="none"/>
          <w:lang w:val="en" w:eastAsia="zh-CN" w:bidi="ar-SA"/>
          <w14:textFill>
            <w14:solidFill>
              <w14:schemeClr w14:val="tx1"/>
            </w14:solidFill>
          </w14:textFill>
        </w:rPr>
        <w:t>线下办理：</w:t>
      </w:r>
      <w:r>
        <w:rPr>
          <w:rFonts w:hint="eastAsia" w:ascii="仿宋_GB2312" w:hAnsi="仿宋_GB2312" w:eastAsia="仿宋_GB2312" w:cs="仿宋_GB2312"/>
          <w:color w:val="000000" w:themeColor="text1"/>
          <w:kern w:val="2"/>
          <w:sz w:val="32"/>
          <w:szCs w:val="32"/>
          <w:highlight w:val="none"/>
          <w:lang w:val="en" w:eastAsia="zh-CN" w:bidi="ar-SA"/>
          <w14:textFill>
            <w14:solidFill>
              <w14:schemeClr w14:val="tx1"/>
            </w14:solidFill>
          </w14:textFill>
        </w:rPr>
        <w:t>到户口所在地或常住地的街道（乡镇）就业之家现场办理</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w:t>
      </w:r>
    </w:p>
    <w:p w14:paraId="705CB1BA">
      <w:pPr>
        <w:pStyle w:val="22"/>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 w:eastAsia="zh-CN" w:bidi="ar-SA"/>
          <w14:textFill>
            <w14:solidFill>
              <w14:schemeClr w14:val="tx1"/>
            </w14:solidFill>
          </w14:textFill>
        </w:rPr>
      </w:pPr>
      <w:bookmarkStart w:id="19" w:name="_Toc1997655950_WPSOffice_Level2"/>
      <w:r>
        <w:rPr>
          <w:rFonts w:hint="eastAsia" w:ascii="黑体" w:hAnsi="黑体" w:eastAsia="黑体" w:cs="黑体"/>
          <w:b w:val="0"/>
          <w:bCs w:val="0"/>
          <w:color w:val="000000" w:themeColor="text1"/>
          <w:kern w:val="2"/>
          <w:sz w:val="32"/>
          <w:szCs w:val="32"/>
          <w:highlight w:val="none"/>
          <w:lang w:val="en-US" w:eastAsia="zh-CN" w:bidi="ar-SA"/>
          <w14:textFill>
            <w14:solidFill>
              <w14:schemeClr w14:val="tx1"/>
            </w14:solidFill>
          </w14:textFill>
        </w:rPr>
        <w:t>五、办理流程</w:t>
      </w:r>
      <w:bookmarkEnd w:id="19"/>
    </w:p>
    <w:p w14:paraId="2B7667A3">
      <w:pPr>
        <w:keepNext w:val="0"/>
        <w:keepLines w:val="0"/>
        <w:pageBreakBefore w:val="0"/>
        <w:widowControl w:val="0"/>
        <w:kinsoku/>
        <w:wordWrap/>
        <w:overflowPunct w:val="0"/>
        <w:topLinePunct w:val="0"/>
        <w:autoSpaceDE/>
        <w:autoSpaceDN/>
        <w:bidi w:val="0"/>
        <w:adjustRightInd/>
        <w:snapToGrid/>
        <w:spacing w:line="600" w:lineRule="exact"/>
        <w:ind w:leftChars="0" w:firstLine="643" w:firstLineChars="200"/>
        <w:textAlignment w:val="auto"/>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线上办理：</w:t>
      </w:r>
    </w:p>
    <w:p w14:paraId="6B3BDC78">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申请人线上通过江西人社网上办事大厅、赣服通、5+2就业之家线上平台就业困难人员认定提出申请。</w:t>
      </w:r>
    </w:p>
    <w:p w14:paraId="7A200002">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2.提交材料；</w:t>
      </w:r>
    </w:p>
    <w:p w14:paraId="03F9916E">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3.予以受理；</w:t>
      </w:r>
    </w:p>
    <w:p w14:paraId="324E3B5D">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4.申请人提出申请后，符合条件的经过初审、公示、审核办理后完成认定申请；不符合受理条件的，出具《不予受理通知书》，原渠道告知不予受理原因；受理后发现缺少材料的，一次性告知要补齐的材料，重新提交申请后，再进行受理；</w:t>
      </w:r>
    </w:p>
    <w:p w14:paraId="1F0A8966">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5.办结（办理结果通过江西政务服务网、赣服通政务服务平</w:t>
      </w:r>
      <w:r>
        <w:rPr>
          <w:rFonts w:hint="default"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台在线查看）</w:t>
      </w:r>
    </w:p>
    <w:p w14:paraId="5819C20A">
      <w:pPr>
        <w:keepNext w:val="0"/>
        <w:keepLines w:val="0"/>
        <w:pageBreakBefore w:val="0"/>
        <w:widowControl w:val="0"/>
        <w:kinsoku/>
        <w:wordWrap/>
        <w:overflowPunct w:val="0"/>
        <w:topLinePunct w:val="0"/>
        <w:autoSpaceDE/>
        <w:autoSpaceDN/>
        <w:bidi w:val="0"/>
        <w:adjustRightInd/>
        <w:snapToGrid/>
        <w:spacing w:line="600" w:lineRule="exact"/>
        <w:ind w:leftChars="0" w:firstLine="643" w:firstLineChars="200"/>
        <w:textAlignment w:val="auto"/>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线下办理：</w:t>
      </w:r>
    </w:p>
    <w:p w14:paraId="48C4358D">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申请人通过</w:t>
      </w:r>
      <w:r>
        <w:rPr>
          <w:rFonts w:hint="eastAsia" w:ascii="仿宋_GB2312" w:hAnsi="仿宋_GB2312" w:eastAsia="仿宋_GB2312" w:cs="仿宋_GB2312"/>
          <w:color w:val="000000" w:themeColor="text1"/>
          <w:kern w:val="2"/>
          <w:sz w:val="32"/>
          <w:szCs w:val="32"/>
          <w:highlight w:val="none"/>
          <w:lang w:val="en" w:eastAsia="zh-CN" w:bidi="ar-SA"/>
          <w14:textFill>
            <w14:solidFill>
              <w14:schemeClr w14:val="tx1"/>
            </w14:solidFill>
          </w14:textFill>
        </w:rPr>
        <w:t>街道（乡镇）就业之家</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窗口提出申请就业困难人员认定。</w:t>
      </w:r>
    </w:p>
    <w:p w14:paraId="32F75362">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2.提交材料；</w:t>
      </w:r>
    </w:p>
    <w:p w14:paraId="1540A3D0">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3.予以受理；</w:t>
      </w:r>
    </w:p>
    <w:p w14:paraId="12A2932B">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4.申请人提出申请后，符合条件的经过初审、公示、审核办理后完成认定申请；不符合受理条件的，出具《不予受理通知书》，原渠道告知不予受理原因；受理后发现缺少材料的，一次性告知要补齐的材料，重新提交申请后，再进行受理；</w:t>
      </w:r>
    </w:p>
    <w:p w14:paraId="1784F27E">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5.办结（办理结果通过江西政务服务网、“赣服通”政务服务平台在线查看）。</w:t>
      </w:r>
    </w:p>
    <w:p w14:paraId="3E88D101">
      <w:pPr>
        <w:pStyle w:val="22"/>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textAlignment w:val="auto"/>
        <w:rPr>
          <w:rFonts w:hint="eastAsia" w:ascii="黑体" w:hAnsi="黑体" w:eastAsia="黑体" w:cs="黑体"/>
          <w:b w:val="0"/>
          <w:bCs w:val="0"/>
          <w:color w:val="000000" w:themeColor="text1"/>
          <w:kern w:val="2"/>
          <w:sz w:val="32"/>
          <w:szCs w:val="32"/>
          <w:highlight w:val="none"/>
          <w:lang w:val="en" w:eastAsia="zh-CN" w:bidi="ar-SA"/>
          <w14:textFill>
            <w14:solidFill>
              <w14:schemeClr w14:val="tx1"/>
            </w14:solidFill>
          </w14:textFill>
        </w:rPr>
      </w:pPr>
      <w:bookmarkStart w:id="20" w:name="_Toc1057028897_WPSOffice_Level2"/>
      <w:r>
        <w:rPr>
          <w:rFonts w:hint="eastAsia" w:ascii="黑体" w:hAnsi="黑体" w:eastAsia="黑体" w:cs="黑体"/>
          <w:b w:val="0"/>
          <w:bCs w:val="0"/>
          <w:color w:val="000000" w:themeColor="text1"/>
          <w:kern w:val="2"/>
          <w:sz w:val="32"/>
          <w:szCs w:val="32"/>
          <w:highlight w:val="none"/>
          <w:lang w:val="en-US" w:eastAsia="zh-CN" w:bidi="ar-SA"/>
          <w14:textFill>
            <w14:solidFill>
              <w14:schemeClr w14:val="tx1"/>
            </w14:solidFill>
          </w14:textFill>
        </w:rPr>
        <w:t>六、申请材料</w:t>
      </w:r>
      <w:bookmarkEnd w:id="20"/>
    </w:p>
    <w:p w14:paraId="4E563E04">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1.《就业创业证》已办理登记失业(已关联电子证照的，可免提交)；</w:t>
      </w:r>
    </w:p>
    <w:p w14:paraId="709AE231">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2.身份证(已关联电子证照的，可免提交)；</w:t>
      </w:r>
    </w:p>
    <w:p w14:paraId="30B18628">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3.零就业家庭成员提供户口簿、户口簿中法定劳动年龄内有一定劳动能力和就业意愿的人员均处于失业状态的承诺书。</w:t>
      </w:r>
    </w:p>
    <w:p w14:paraId="4A8685FE">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4.符合相关条件的残疾人，凭残联部门核发的《残疾人证》认定。</w:t>
      </w:r>
    </w:p>
    <w:p w14:paraId="2716F134">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5.享受居民最低生活保障人员，凭民政部门核发的低保证或享受最低生活保障相关证明认定。</w:t>
      </w:r>
    </w:p>
    <w:p w14:paraId="6FAB838B">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6.因承包土地被征收而失去土地的人员，提供属地农业农村部门或乡镇(街道)出具的家庭人均占有耕地面积证明材料（人均占有耕地面积少于0.3亩（含）进行认定）。</w:t>
      </w:r>
    </w:p>
    <w:p w14:paraId="2A60F3D2">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7.脱贫劳动力和未消除风险的防止返贫监测对象，凭乡村振兴部门共享的脱贫劳动力和未标识风险消除的防止返贫监测对象名单认定。</w:t>
      </w:r>
    </w:p>
    <w:p w14:paraId="7DD99D5F">
      <w:pPr>
        <w:keepNext w:val="0"/>
        <w:keepLines w:val="0"/>
        <w:pageBreakBefore w:val="0"/>
        <w:widowControl w:val="0"/>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8.专业退捕渔民，凭农业农村部门出具的专业退捕渔民证明认定。</w:t>
      </w:r>
    </w:p>
    <w:p w14:paraId="43F7048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9.连续失业6个月以上的“4050”人员，以社会保障卡或身份证上登记年龄计算，提供连续失业6个月以上承诺书。</w:t>
      </w:r>
    </w:p>
    <w:p w14:paraId="05EFA54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七、咨询电话</w:t>
      </w:r>
    </w:p>
    <w:p w14:paraId="4CDDE968">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0790-6736363</w:t>
      </w:r>
    </w:p>
    <w:p w14:paraId="157CB2D8">
      <w:pPr>
        <w:keepNext w:val="0"/>
        <w:keepLines w:val="0"/>
        <w:pageBreakBefore w:val="0"/>
        <w:tabs>
          <w:tab w:val="left" w:pos="5181"/>
        </w:tabs>
        <w:kinsoku/>
        <w:wordWrap/>
        <w:overflowPunct/>
        <w:topLinePunct w:val="0"/>
        <w:autoSpaceDE/>
        <w:autoSpaceDN/>
        <w:bidi w:val="0"/>
        <w:spacing w:line="600" w:lineRule="exact"/>
        <w:jc w:val="center"/>
        <w:textAlignment w:val="auto"/>
        <w:outlineLvl w:val="1"/>
        <w:rPr>
          <w:rFonts w:hint="eastAsia" w:ascii="黑体" w:hAnsi="黑体" w:eastAsia="黑体" w:cs="黑体"/>
          <w:color w:val="000000" w:themeColor="text1"/>
          <w:sz w:val="32"/>
          <w:szCs w:val="32"/>
          <w:highlight w:val="red"/>
          <w14:textFill>
            <w14:solidFill>
              <w14:schemeClr w14:val="tx1"/>
            </w14:solidFill>
          </w14:textFill>
        </w:rPr>
      </w:pPr>
      <w:r>
        <w:rPr>
          <w:rFonts w:hint="eastAsia" w:ascii="方正小标宋简体" w:eastAsia="方正小标宋简体"/>
          <w:color w:val="000000" w:themeColor="text1"/>
          <w:sz w:val="44"/>
          <w:szCs w:val="44"/>
          <w:highlight w:val="none"/>
          <w14:textFill>
            <w14:solidFill>
              <w14:schemeClr w14:val="tx1"/>
            </w14:solidFill>
          </w14:textFill>
        </w:rPr>
        <w:br w:type="page"/>
      </w:r>
      <w:bookmarkStart w:id="21" w:name="_Toc19281"/>
      <w:bookmarkStart w:id="22" w:name="_Toc1370"/>
      <w:r>
        <w:rPr>
          <w:rFonts w:hint="eastAsia" w:ascii="方正小标宋简体" w:eastAsia="方正小标宋简体"/>
          <w:color w:val="000000" w:themeColor="text1"/>
          <w:sz w:val="44"/>
          <w:szCs w:val="44"/>
          <w:highlight w:val="none"/>
          <w14:textFill>
            <w14:solidFill>
              <w14:schemeClr w14:val="tx1"/>
            </w14:solidFill>
          </w14:textFill>
        </w:rPr>
        <w:t>就业见习单位认定政策</w:t>
      </w:r>
      <w:bookmarkEnd w:id="21"/>
      <w:bookmarkEnd w:id="22"/>
    </w:p>
    <w:p w14:paraId="50A2279C">
      <w:pPr>
        <w:keepNext w:val="0"/>
        <w:keepLines w:val="0"/>
        <w:pageBreakBefore w:val="0"/>
        <w:kinsoku/>
        <w:wordWrap/>
        <w:overflowPunct/>
        <w:topLinePunct w:val="0"/>
        <w:autoSpaceDE/>
        <w:autoSpaceDN/>
        <w:bidi w:val="0"/>
        <w:spacing w:line="600" w:lineRule="exact"/>
        <w:textAlignment w:val="auto"/>
        <w:rPr>
          <w:rFonts w:hint="eastAsia" w:ascii="仿宋_GB2312" w:eastAsia="仿宋_GB2312"/>
          <w:b/>
          <w:color w:val="000000" w:themeColor="text1"/>
          <w:sz w:val="32"/>
          <w:szCs w:val="32"/>
          <w:highlight w:val="none"/>
          <w14:textFill>
            <w14:solidFill>
              <w14:schemeClr w14:val="tx1"/>
            </w14:solidFill>
          </w14:textFill>
        </w:rPr>
      </w:pPr>
    </w:p>
    <w:p w14:paraId="5D3ED19A">
      <w:pPr>
        <w:keepNext w:val="0"/>
        <w:keepLines w:val="0"/>
        <w:pageBreakBefore w:val="0"/>
        <w:widowControl w:val="0"/>
        <w:numPr>
          <w:ilvl w:val="0"/>
          <w:numId w:val="9"/>
        </w:numPr>
        <w:kinsoku/>
        <w:wordWrap/>
        <w:overflowPunct/>
        <w:topLinePunct w:val="0"/>
        <w:autoSpaceDE/>
        <w:autoSpaceDN/>
        <w:bidi w:val="0"/>
        <w:spacing w:line="56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00F50F9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对为离校两年内未就业高校毕业生和16-24岁失业青年提供见习岗位的见习单位进行认定。</w:t>
      </w:r>
    </w:p>
    <w:p w14:paraId="7E70797F">
      <w:pPr>
        <w:keepNext w:val="0"/>
        <w:keepLines w:val="0"/>
        <w:pageBreakBefore w:val="0"/>
        <w:widowControl w:val="0"/>
        <w:numPr>
          <w:ilvl w:val="0"/>
          <w:numId w:val="9"/>
        </w:numPr>
        <w:kinsoku/>
        <w:wordWrap/>
        <w:overflowPunct/>
        <w:topLinePunct w:val="0"/>
        <w:autoSpaceDE/>
        <w:autoSpaceDN/>
        <w:bidi w:val="0"/>
        <w:spacing w:line="56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652F9B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《江西省人力资源和社会保障厅 江西省教育厅 江西省科学技术厅 江西省工业和信息化厅等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14:textFill>
            <w14:solidFill>
              <w14:schemeClr w14:val="tx1"/>
            </w14:solidFill>
          </w14:textFill>
        </w:rPr>
        <w:t>部门关于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进一步推进</w:t>
      </w:r>
      <w:r>
        <w:rPr>
          <w:rFonts w:hint="eastAsia" w:ascii="仿宋_GB2312" w:hAnsi="仿宋_GB2312" w:eastAsia="仿宋_GB2312" w:cs="仿宋_GB2312"/>
          <w:color w:val="000000" w:themeColor="text1"/>
          <w:sz w:val="32"/>
          <w:szCs w:val="32"/>
          <w:highlight w:val="none"/>
          <w14:textFill>
            <w14:solidFill>
              <w14:schemeClr w14:val="tx1"/>
            </w14:solidFill>
          </w14:textFill>
        </w:rPr>
        <w:t>实施江西省就业见习岗位募集计划的通知》（赣人社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发</w:t>
      </w:r>
      <w:r>
        <w:rPr>
          <w:rFonts w:hint="eastAsia" w:ascii="仿宋_GB2312" w:hAnsi="仿宋_GB2312" w:eastAsia="仿宋_GB2312" w:cs="仿宋_GB2312"/>
          <w:color w:val="000000" w:themeColor="text1"/>
          <w:sz w:val="32"/>
          <w:szCs w:val="32"/>
          <w:highlight w:val="none"/>
          <w14:textFill>
            <w14:solidFill>
              <w14:schemeClr w14:val="tx1"/>
            </w14:solidFill>
          </w14:textFill>
        </w:rPr>
        <w:t>〔202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highlight w:val="none"/>
          <w14:textFill>
            <w14:solidFill>
              <w14:schemeClr w14:val="tx1"/>
            </w14:solidFill>
          </w14:textFill>
        </w:rPr>
        <w:t>号）。</w:t>
      </w:r>
    </w:p>
    <w:p w14:paraId="1A2EC9EA">
      <w:pPr>
        <w:keepNext w:val="0"/>
        <w:keepLines w:val="0"/>
        <w:pageBreakBefore w:val="0"/>
        <w:widowControl w:val="0"/>
        <w:numPr>
          <w:ilvl w:val="0"/>
          <w:numId w:val="9"/>
        </w:numPr>
        <w:kinsoku/>
        <w:wordWrap/>
        <w:overflowPunct/>
        <w:topLinePunct w:val="0"/>
        <w:autoSpaceDE/>
        <w:autoSpaceDN/>
        <w:bidi w:val="0"/>
        <w:spacing w:line="56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就业见习单位认定</w:t>
      </w:r>
    </w:p>
    <w:p w14:paraId="7096AA72">
      <w:pPr>
        <w:keepNext w:val="0"/>
        <w:keepLines w:val="0"/>
        <w:pageBreakBefore w:val="0"/>
        <w:widowControl w:val="0"/>
        <w:kinsoku/>
        <w:wordWrap/>
        <w:overflowPunct/>
        <w:topLinePunct w:val="0"/>
        <w:autoSpaceDE/>
        <w:autoSpaceDN/>
        <w:bidi w:val="0"/>
        <w:adjustRightInd w:val="0"/>
        <w:snapToGrid w:val="0"/>
        <w:spacing w:line="560" w:lineRule="exact"/>
        <w:ind w:left="160" w:leftChars="76" w:firstLine="482" w:firstLineChars="150"/>
        <w:textAlignment w:val="auto"/>
        <w:rPr>
          <w:rFonts w:hint="eastAsia" w:eastAsia="楷体_GB2312"/>
          <w:b/>
          <w:color w:val="000000" w:themeColor="text1"/>
          <w:sz w:val="32"/>
          <w:szCs w:val="32"/>
          <w:highlight w:val="none"/>
          <w14:textFill>
            <w14:solidFill>
              <w14:schemeClr w14:val="tx1"/>
            </w14:solidFill>
          </w14:textFill>
        </w:rPr>
      </w:pPr>
      <w:r>
        <w:rPr>
          <w:rFonts w:hint="eastAsia" w:eastAsia="楷体_GB2312"/>
          <w:b/>
          <w:color w:val="000000" w:themeColor="text1"/>
          <w:sz w:val="32"/>
          <w:szCs w:val="32"/>
          <w:highlight w:val="none"/>
          <w14:textFill>
            <w14:solidFill>
              <w14:schemeClr w14:val="tx1"/>
            </w14:solidFill>
          </w14:textFill>
        </w:rPr>
        <w:t>（一）认定条件</w:t>
      </w:r>
    </w:p>
    <w:p w14:paraId="79EEBC6F">
      <w:pPr>
        <w:keepNext w:val="0"/>
        <w:keepLines w:val="0"/>
        <w:pageBreakBefore w:val="0"/>
        <w:widowControl w:val="0"/>
        <w:kinsoku/>
        <w:wordWrap/>
        <w:overflowPunct/>
        <w:topLinePunct w:val="0"/>
        <w:autoSpaceDE/>
        <w:autoSpaceDN/>
        <w:bidi w:val="0"/>
        <w:adjustRightInd w:val="0"/>
        <w:snapToGrid w:val="0"/>
        <w:spacing w:line="560" w:lineRule="exact"/>
        <w:ind w:left="160" w:leftChars="76" w:firstLine="480" w:firstLineChars="15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1.辖区范围内依法成立（注册、登记）的各类企事业单位及社会组织，不无良信用记录，合法经营；</w:t>
      </w:r>
    </w:p>
    <w:p w14:paraId="11D30342">
      <w:pPr>
        <w:keepNext w:val="0"/>
        <w:keepLines w:val="0"/>
        <w:pageBreakBefore w:val="0"/>
        <w:widowControl w:val="0"/>
        <w:kinsoku/>
        <w:wordWrap/>
        <w:overflowPunct/>
        <w:topLinePunct w:val="0"/>
        <w:autoSpaceDE/>
        <w:autoSpaceDN/>
        <w:bidi w:val="0"/>
        <w:adjustRightInd w:val="0"/>
        <w:snapToGrid w:val="0"/>
        <w:spacing w:line="560" w:lineRule="exact"/>
        <w:ind w:left="160" w:leftChars="76" w:firstLine="480" w:firstLineChars="15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2.自愿开展见习工作，遵守见习管理制度的各项规定，能为见习人员提供必要的学习、工作条件，并能按要求对就业见习进行有效管理；</w:t>
      </w:r>
    </w:p>
    <w:p w14:paraId="01A41FFC">
      <w:pPr>
        <w:keepNext w:val="0"/>
        <w:keepLines w:val="0"/>
        <w:pageBreakBefore w:val="0"/>
        <w:widowControl w:val="0"/>
        <w:kinsoku/>
        <w:wordWrap/>
        <w:overflowPunct/>
        <w:topLinePunct w:val="0"/>
        <w:autoSpaceDE/>
        <w:autoSpaceDN/>
        <w:bidi w:val="0"/>
        <w:adjustRightInd w:val="0"/>
        <w:snapToGrid w:val="0"/>
        <w:spacing w:line="560" w:lineRule="exact"/>
        <w:ind w:left="160" w:leftChars="76" w:firstLine="480" w:firstLineChars="15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3.承诺每年提供一定数量的见习岗位，并接收至少1人见习，具体岗位数量和人数标准由各地自行确定；提供的见习岗位应符合青年实践能力提升的需要，具有一定知识、技术、技能含量；</w:t>
      </w:r>
    </w:p>
    <w:p w14:paraId="6A369442">
      <w:pPr>
        <w:keepNext w:val="0"/>
        <w:keepLines w:val="0"/>
        <w:pageBreakBefore w:val="0"/>
        <w:widowControl w:val="0"/>
        <w:kinsoku/>
        <w:wordWrap/>
        <w:overflowPunct/>
        <w:topLinePunct w:val="0"/>
        <w:autoSpaceDE/>
        <w:autoSpaceDN/>
        <w:bidi w:val="0"/>
        <w:adjustRightInd w:val="0"/>
        <w:snapToGrid w:val="0"/>
        <w:spacing w:line="560" w:lineRule="exact"/>
        <w:ind w:left="160" w:leftChars="76" w:firstLine="480" w:firstLineChars="15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4.有专人负责见习人员工作指导、有完备的见习计划；</w:t>
      </w:r>
    </w:p>
    <w:p w14:paraId="0152394C">
      <w:pPr>
        <w:keepNext w:val="0"/>
        <w:keepLines w:val="0"/>
        <w:pageBreakBefore w:val="0"/>
        <w:widowControl w:val="0"/>
        <w:kinsoku/>
        <w:wordWrap/>
        <w:overflowPunct/>
        <w:topLinePunct w:val="0"/>
        <w:autoSpaceDE/>
        <w:autoSpaceDN/>
        <w:bidi w:val="0"/>
        <w:adjustRightInd w:val="0"/>
        <w:snapToGrid w:val="0"/>
        <w:spacing w:line="560" w:lineRule="exact"/>
        <w:ind w:left="160" w:leftChars="76" w:firstLine="480" w:firstLineChars="15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5.能按时为见习人员发放见习生活费，标准不低于当地最低工资标准，并参照工伤保障额度为见习人员购买经济适用的人身意外伤害保险（或购买补充工伤保险）；</w:t>
      </w:r>
    </w:p>
    <w:p w14:paraId="2BF4968A">
      <w:pPr>
        <w:keepNext w:val="0"/>
        <w:keepLines w:val="0"/>
        <w:pageBreakBefore w:val="0"/>
        <w:widowControl w:val="0"/>
        <w:kinsoku/>
        <w:wordWrap/>
        <w:overflowPunct/>
        <w:topLinePunct w:val="0"/>
        <w:autoSpaceDE/>
        <w:autoSpaceDN/>
        <w:bidi w:val="0"/>
        <w:adjustRightInd w:val="0"/>
        <w:snapToGrid w:val="0"/>
        <w:spacing w:line="560" w:lineRule="exact"/>
        <w:ind w:left="160" w:leftChars="76" w:firstLine="480" w:firstLineChars="15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6.有符合国家规定的劳动保护措施和劳动安全卫生条件。</w:t>
      </w:r>
    </w:p>
    <w:p w14:paraId="169FFAEA">
      <w:pPr>
        <w:keepNext w:val="0"/>
        <w:keepLines w:val="0"/>
        <w:pageBreakBefore w:val="0"/>
        <w:widowControl w:val="0"/>
        <w:kinsoku/>
        <w:wordWrap/>
        <w:overflowPunct/>
        <w:topLinePunct w:val="0"/>
        <w:autoSpaceDE/>
        <w:autoSpaceDN/>
        <w:bidi w:val="0"/>
        <w:adjustRightInd w:val="0"/>
        <w:snapToGrid w:val="0"/>
        <w:spacing w:line="560" w:lineRule="exact"/>
        <w:ind w:left="160" w:leftChars="76" w:firstLine="482" w:firstLineChars="150"/>
        <w:textAlignment w:val="auto"/>
        <w:rPr>
          <w:rFonts w:hint="eastAsia" w:eastAsia="楷体_GB2312"/>
          <w:b/>
          <w:color w:val="000000" w:themeColor="text1"/>
          <w:sz w:val="32"/>
          <w:szCs w:val="32"/>
          <w:highlight w:val="none"/>
          <w14:textFill>
            <w14:solidFill>
              <w14:schemeClr w14:val="tx1"/>
            </w14:solidFill>
          </w14:textFill>
        </w:rPr>
      </w:pPr>
      <w:r>
        <w:rPr>
          <w:rFonts w:hint="eastAsia" w:eastAsia="楷体_GB2312"/>
          <w:b/>
          <w:color w:val="000000" w:themeColor="text1"/>
          <w:sz w:val="32"/>
          <w:szCs w:val="32"/>
          <w:highlight w:val="none"/>
          <w14:textFill>
            <w14:solidFill>
              <w14:schemeClr w14:val="tx1"/>
            </w14:solidFill>
          </w14:textFill>
        </w:rPr>
        <w:t>（二）办理程序</w:t>
      </w:r>
    </w:p>
    <w:p w14:paraId="64375C6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符合条件的各类单位可通过“见习惠赣”平台，向受益财政所在地所属市、县（区）</w:t>
      </w:r>
      <w:r>
        <w:rPr>
          <w:rFonts w:hint="eastAsia" w:eastAsia="仿宋_GB2312"/>
          <w:color w:val="000000" w:themeColor="text1"/>
          <w:sz w:val="32"/>
          <w:szCs w:val="32"/>
          <w:highlight w:val="none"/>
          <w:lang w:eastAsia="zh-CN"/>
          <w14:textFill>
            <w14:solidFill>
              <w14:schemeClr w14:val="tx1"/>
            </w14:solidFill>
          </w14:textFill>
        </w:rPr>
        <w:t>人社</w:t>
      </w:r>
      <w:r>
        <w:rPr>
          <w:rFonts w:hint="eastAsia" w:eastAsia="仿宋_GB2312"/>
          <w:color w:val="000000" w:themeColor="text1"/>
          <w:sz w:val="32"/>
          <w:szCs w:val="32"/>
          <w:highlight w:val="none"/>
          <w14:textFill>
            <w14:solidFill>
              <w14:schemeClr w14:val="tx1"/>
            </w14:solidFill>
          </w14:textFill>
        </w:rPr>
        <w:t>部门提交见习申请。</w:t>
      </w:r>
    </w:p>
    <w:p w14:paraId="334EC55B">
      <w:pPr>
        <w:keepNext w:val="0"/>
        <w:keepLines w:val="0"/>
        <w:pageBreakBefore w:val="0"/>
        <w:widowControl w:val="0"/>
        <w:kinsoku/>
        <w:wordWrap/>
        <w:overflowPunct/>
        <w:topLinePunct w:val="0"/>
        <w:autoSpaceDE/>
        <w:autoSpaceDN/>
        <w:bidi w:val="0"/>
        <w:adjustRightInd w:val="0"/>
        <w:snapToGrid w:val="0"/>
        <w:spacing w:line="560" w:lineRule="exact"/>
        <w:ind w:left="160" w:leftChars="76" w:firstLine="482" w:firstLineChars="150"/>
        <w:textAlignment w:val="auto"/>
        <w:rPr>
          <w:rFonts w:hint="eastAsia" w:eastAsia="楷体_GB2312"/>
          <w:b/>
          <w:color w:val="000000" w:themeColor="text1"/>
          <w:sz w:val="32"/>
          <w:szCs w:val="32"/>
          <w:highlight w:val="none"/>
          <w14:textFill>
            <w14:solidFill>
              <w14:schemeClr w14:val="tx1"/>
            </w14:solidFill>
          </w14:textFill>
        </w:rPr>
      </w:pPr>
      <w:r>
        <w:rPr>
          <w:rFonts w:hint="eastAsia" w:eastAsia="楷体_GB2312"/>
          <w:b/>
          <w:color w:val="000000" w:themeColor="text1"/>
          <w:sz w:val="32"/>
          <w:szCs w:val="32"/>
          <w:highlight w:val="none"/>
          <w14:textFill>
            <w14:solidFill>
              <w14:schemeClr w14:val="tx1"/>
            </w14:solidFill>
          </w14:textFill>
        </w:rPr>
        <w:t>（三）提供资料</w:t>
      </w:r>
    </w:p>
    <w:p w14:paraId="34871E8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1.见习单位申请报告；</w:t>
      </w:r>
    </w:p>
    <w:p w14:paraId="1AAB8A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2.用人单位营业执照副本或法定登记证书材料；</w:t>
      </w:r>
    </w:p>
    <w:p w14:paraId="50555AEA">
      <w:pPr>
        <w:keepNext w:val="0"/>
        <w:keepLines w:val="0"/>
        <w:pageBreakBefore w:val="0"/>
        <w:widowControl w:val="0"/>
        <w:kinsoku/>
        <w:wordWrap/>
        <w:overflowPunct/>
        <w:topLinePunct w:val="0"/>
        <w:autoSpaceDE/>
        <w:autoSpaceDN/>
        <w:bidi w:val="0"/>
        <w:spacing w:line="560" w:lineRule="exact"/>
        <w:ind w:left="63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3.法人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代表</w:t>
      </w:r>
      <w:r>
        <w:rPr>
          <w:rFonts w:hint="eastAsia" w:ascii="仿宋_GB2312" w:hAnsi="仿宋_GB2312" w:eastAsia="仿宋_GB2312" w:cs="仿宋_GB2312"/>
          <w:color w:val="000000" w:themeColor="text1"/>
          <w:sz w:val="32"/>
          <w:szCs w:val="32"/>
          <w:highlight w:val="none"/>
          <w14:textFill>
            <w14:solidFill>
              <w14:schemeClr w14:val="tx1"/>
            </w14:solidFill>
          </w14:textFill>
        </w:rPr>
        <w:t>身份证证明材料。</w:t>
      </w:r>
    </w:p>
    <w:p w14:paraId="3B5D1406">
      <w:pPr>
        <w:keepNext w:val="0"/>
        <w:keepLines w:val="0"/>
        <w:pageBreakBefore w:val="0"/>
        <w:widowControl w:val="0"/>
        <w:numPr>
          <w:ilvl w:val="0"/>
          <w:numId w:val="9"/>
        </w:numPr>
        <w:kinsoku/>
        <w:wordWrap/>
        <w:overflowPunct/>
        <w:topLinePunct w:val="0"/>
        <w:autoSpaceDE/>
        <w:autoSpaceDN/>
        <w:bidi w:val="0"/>
        <w:spacing w:line="56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59231852">
      <w:pPr>
        <w:keepNext w:val="0"/>
        <w:keepLines w:val="0"/>
        <w:pageBreakBefore w:val="0"/>
        <w:widowControl w:val="0"/>
        <w:numPr>
          <w:ilvl w:val="0"/>
          <w:numId w:val="0"/>
        </w:numPr>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b/>
          <w:bCs/>
          <w:color w:val="000000" w:themeColor="text1"/>
          <w:sz w:val="32"/>
          <w:szCs w:val="32"/>
          <w:lang w:val="en-US" w:eastAsia="zh-CN"/>
          <w14:textFill>
            <w14:solidFill>
              <w14:schemeClr w14:val="tx1"/>
            </w14:solidFill>
          </w14:textFill>
        </w:rPr>
        <w:t>1.</w:t>
      </w:r>
      <w:r>
        <w:rPr>
          <w:rFonts w:hint="eastAsia" w:ascii="仿宋_GB2312" w:eastAsia="仿宋_GB2312"/>
          <w:b/>
          <w:bCs/>
          <w:color w:val="000000" w:themeColor="text1"/>
          <w:sz w:val="32"/>
          <w:szCs w:val="32"/>
          <w:lang w:eastAsia="zh-CN"/>
          <w14:textFill>
            <w14:solidFill>
              <w14:schemeClr w14:val="tx1"/>
            </w14:solidFill>
          </w14:textFill>
        </w:rPr>
        <w:t>市本级</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新余市就业创业服务中心9楼9006室</w:t>
      </w:r>
    </w:p>
    <w:p w14:paraId="30B2EFAB">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咨询电话：</w:t>
      </w:r>
      <w:r>
        <w:rPr>
          <w:rFonts w:hint="eastAsia" w:ascii="仿宋_GB2312" w:eastAsia="仿宋_GB2312"/>
          <w:color w:val="000000" w:themeColor="text1"/>
          <w:sz w:val="32"/>
          <w:szCs w:val="32"/>
          <w:lang w:val="en-US" w:eastAsia="zh-CN"/>
          <w14:textFill>
            <w14:solidFill>
              <w14:schemeClr w14:val="tx1"/>
            </w14:solidFill>
          </w14:textFill>
        </w:rPr>
        <w:t>0790-6736600</w:t>
      </w:r>
    </w:p>
    <w:p w14:paraId="39DF7932">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2.高新区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：高新区光伏路1288号高新区就业之家102室</w:t>
      </w:r>
    </w:p>
    <w:p w14:paraId="208840E5">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咨询电话：0790-6860456</w:t>
      </w:r>
    </w:p>
    <w:p w14:paraId="293C4D25">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3.分宜县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：分宜县开物大道288号政务服务中心5楼503室</w:t>
      </w:r>
    </w:p>
    <w:p w14:paraId="1596109E">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咨询电话：0790-5892553</w:t>
      </w:r>
    </w:p>
    <w:p w14:paraId="544B0946">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4.渝水区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：站前西路渝水区就业之家（安鑫雅庭旁）一楼2号窗口</w:t>
      </w:r>
    </w:p>
    <w:p w14:paraId="3AE928B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咨询电话：0790-</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6222985</w:t>
      </w:r>
    </w:p>
    <w:p w14:paraId="4AA00A72">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5.仙女湖区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：仙女湖区管委会5号楼一楼就业之家大厅</w:t>
      </w:r>
    </w:p>
    <w:p w14:paraId="5C166267">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咨询电话：0790-6859000</w:t>
      </w:r>
    </w:p>
    <w:p w14:paraId="3EB96432">
      <w:pPr>
        <w:keepNext w:val="0"/>
        <w:keepLines w:val="0"/>
        <w:pageBreakBefore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rPr>
          <w:rFonts w:hint="eastAsia" w:ascii="方正小标宋简体" w:eastAsia="方正小标宋简体"/>
          <w:color w:val="000000" w:themeColor="text1"/>
          <w:sz w:val="44"/>
          <w:szCs w:val="44"/>
          <w:highlight w:val="none"/>
          <w:lang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br w:type="page"/>
      </w:r>
      <w:bookmarkEnd w:id="7"/>
      <w:bookmarkEnd w:id="8"/>
      <w:r>
        <w:rPr>
          <w:rFonts w:hint="eastAsia" w:ascii="方正小标宋简体" w:eastAsia="方正小标宋简体"/>
          <w:color w:val="000000" w:themeColor="text1"/>
          <w:sz w:val="44"/>
          <w:szCs w:val="44"/>
          <w:highlight w:val="none"/>
          <w:lang w:eastAsia="zh-CN"/>
          <w14:textFill>
            <w14:solidFill>
              <w14:schemeClr w14:val="tx1"/>
            </w14:solidFill>
          </w14:textFill>
        </w:rPr>
        <w:t>低成本创业补贴政策</w:t>
      </w:r>
    </w:p>
    <w:p w14:paraId="3125A427">
      <w:pPr>
        <w:keepNext w:val="0"/>
        <w:keepLines w:val="0"/>
        <w:pageBreakBefore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rPr>
          <w:rFonts w:hint="eastAsia" w:ascii="方正小标宋简体" w:eastAsia="方正小标宋简体"/>
          <w:color w:val="000000" w:themeColor="text1"/>
          <w:sz w:val="44"/>
          <w:szCs w:val="44"/>
          <w:highlight w:val="none"/>
          <w14:textFill>
            <w14:solidFill>
              <w14:schemeClr w14:val="tx1"/>
            </w14:solidFill>
          </w14:textFill>
        </w:rPr>
      </w:pPr>
    </w:p>
    <w:p w14:paraId="51A52C3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一、政策内容</w:t>
      </w:r>
    </w:p>
    <w:p w14:paraId="41BF2F7F">
      <w:pPr>
        <w:pStyle w:val="11"/>
        <w:keepNext w:val="0"/>
        <w:keepLines w:val="0"/>
        <w:pageBreakBefore w:val="0"/>
        <w:widowControl/>
        <w:suppressLineNumbers w:val="0"/>
        <w:kinsoku/>
        <w:wordWrap/>
        <w:overflowPunct/>
        <w:topLinePunct w:val="0"/>
        <w:autoSpaceDE/>
        <w:autoSpaceDN/>
        <w:bidi w:val="0"/>
        <w:spacing w:line="600" w:lineRule="exact"/>
        <w:ind w:left="0" w:firstLine="640"/>
        <w:textAlignment w:val="auto"/>
        <w:rPr>
          <w:rFonts w:hint="eastAsia" w:eastAsia="仿宋_GB2312"/>
          <w:color w:val="000000" w:themeColor="text1"/>
          <w:sz w:val="32"/>
          <w:szCs w:val="32"/>
          <w:lang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2026年</w:t>
      </w:r>
      <w:r>
        <w:rPr>
          <w:rFonts w:ascii="仿宋_GB2312" w:eastAsia="仿宋_GB2312" w:cs="仿宋_GB2312"/>
          <w:color w:val="000000" w:themeColor="text1"/>
          <w:sz w:val="32"/>
          <w:szCs w:val="32"/>
          <w14:textFill>
            <w14:solidFill>
              <w14:schemeClr w14:val="tx1"/>
            </w14:solidFill>
          </w14:textFill>
        </w:rPr>
        <w:t>支持</w:t>
      </w:r>
      <w:r>
        <w:rPr>
          <w:rFonts w:hint="eastAsia" w:ascii="仿宋_GB2312" w:eastAsia="仿宋_GB2312" w:cs="仿宋_GB2312"/>
          <w:color w:val="000000" w:themeColor="text1"/>
          <w:sz w:val="32"/>
          <w:szCs w:val="32"/>
          <w:lang w:val="en-US" w:eastAsia="zh-CN"/>
          <w14:textFill>
            <w14:solidFill>
              <w14:schemeClr w14:val="tx1"/>
            </w14:solidFill>
          </w14:textFill>
        </w:rPr>
        <w:t>133</w:t>
      </w:r>
      <w:r>
        <w:rPr>
          <w:rFonts w:ascii="仿宋_GB2312" w:eastAsia="仿宋_GB2312" w:cs="仿宋_GB2312"/>
          <w:color w:val="000000" w:themeColor="text1"/>
          <w:sz w:val="32"/>
          <w:szCs w:val="32"/>
          <w14:textFill>
            <w14:solidFill>
              <w14:schemeClr w14:val="tx1"/>
            </w14:solidFill>
          </w14:textFill>
        </w:rPr>
        <w:t>名</w:t>
      </w:r>
      <w:r>
        <w:rPr>
          <w:rFonts w:hint="eastAsia" w:ascii="仿宋_GB2312" w:hAnsi="仿宋_GB2312" w:eastAsia="仿宋_GB2312" w:cs="仿宋_GB2312"/>
          <w:color w:val="000000" w:themeColor="text1"/>
          <w:spacing w:val="1"/>
          <w:sz w:val="32"/>
          <w:szCs w:val="32"/>
          <w:highlight w:val="none"/>
          <w:u w:val="none" w:color="auto"/>
          <w:lang w:val="en-US" w:eastAsia="zh-CN"/>
          <w14:textFill>
            <w14:solidFill>
              <w14:schemeClr w14:val="tx1"/>
            </w14:solidFill>
          </w14:textFill>
        </w:rPr>
        <w:t>就业困难人员、登记失业6个月以上人员低成本创业。</w:t>
      </w:r>
    </w:p>
    <w:p w14:paraId="181EBCC0">
      <w:pPr>
        <w:pStyle w:val="10"/>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eastAsia="zh-CN"/>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二、扶持对象</w:t>
      </w:r>
    </w:p>
    <w:p w14:paraId="2EFC9716">
      <w:pPr>
        <w:pStyle w:val="10"/>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eastAsia" w:ascii="仿宋" w:hAnsi="仿宋" w:eastAsia="仿宋" w:cs="仿宋"/>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江西人社一体化综合信息系统中所登记的就业困难人员、登记失业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6个月以上人员</w:t>
      </w:r>
      <w:r>
        <w:rPr>
          <w:rFonts w:hint="eastAsia" w:ascii="仿宋_GB2312" w:hAnsi="仿宋_GB2312" w:eastAsia="仿宋_GB2312" w:cs="仿宋_GB2312"/>
          <w:color w:val="000000" w:themeColor="text1"/>
          <w:sz w:val="32"/>
          <w:szCs w:val="32"/>
          <w:lang w:eastAsia="zh-CN"/>
          <w14:textFill>
            <w14:solidFill>
              <w14:schemeClr w14:val="tx1"/>
            </w14:solidFill>
          </w14:textFill>
        </w:rPr>
        <w:t>。主要包括我省行政区域内登记失业人员中零就业家庭成员、符合相关条件的残疾人员、享受居民最低生活保障人员、因承包土地被征收而失去土地的人员、脱贫劳动力、未消除风险的防止返贫监测对象、专业退捕渔民、连续失业6个月以上的“4050”人员及符合规定的就业困难人员，登记失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6个月以上人员等。</w:t>
      </w:r>
      <w:r>
        <w:rPr>
          <w:rFonts w:hint="eastAsia" w:ascii="仿宋_GB2312" w:hAnsi="仿宋_GB2312" w:eastAsia="仿宋_GB2312" w:cs="仿宋_GB2312"/>
          <w:color w:val="000000" w:themeColor="text1"/>
          <w:sz w:val="32"/>
          <w:szCs w:val="32"/>
          <w:lang w:eastAsia="zh-CN"/>
          <w14:textFill>
            <w14:solidFill>
              <w14:schemeClr w14:val="tx1"/>
            </w14:solidFill>
          </w14:textFill>
        </w:rPr>
        <w:t>对大龄人员、</w:t>
      </w:r>
      <w:r>
        <w:rPr>
          <w:rFonts w:ascii="仿宋_GB2312" w:hAnsi="宋体" w:eastAsia="仿宋_GB2312" w:cs="仿宋_GB2312"/>
          <w:color w:val="000000" w:themeColor="text1"/>
          <w:kern w:val="0"/>
          <w:sz w:val="32"/>
          <w:szCs w:val="32"/>
          <w:lang w:val="en-US" w:eastAsia="zh-CN" w:bidi="ar"/>
          <w14:textFill>
            <w14:solidFill>
              <w14:schemeClr w14:val="tx1"/>
            </w14:solidFill>
          </w14:textFill>
        </w:rPr>
        <w:t>就业能力弱、生活困难、</w:t>
      </w:r>
      <w:r>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t>难以实现市场化就业的人员优先。</w:t>
      </w:r>
    </w:p>
    <w:p w14:paraId="0AECB121">
      <w:pPr>
        <w:pStyle w:val="10"/>
        <w:keepNext w:val="0"/>
        <w:keepLines w:val="0"/>
        <w:pageBreakBefore w:val="0"/>
        <w:numPr>
          <w:ilvl w:val="0"/>
          <w:numId w:val="0"/>
        </w:numPr>
        <w:tabs>
          <w:tab w:val="left" w:pos="943"/>
        </w:tabs>
        <w:kinsoku/>
        <w:wordWrap/>
        <w:overflowPunct/>
        <w:topLinePunct w:val="0"/>
        <w:autoSpaceDE/>
        <w:autoSpaceDN/>
        <w:bidi w:val="0"/>
        <w:spacing w:line="600" w:lineRule="exact"/>
        <w:ind w:firstLine="640" w:firstLineChars="200"/>
        <w:textAlignment w:val="auto"/>
        <w:rPr>
          <w:rFonts w:hint="eastAsia" w:ascii="黑体" w:hAnsi="黑体" w:eastAsia="黑体" w:cs="黑体"/>
          <w:color w:val="000000" w:themeColor="text1"/>
          <w:sz w:val="32"/>
          <w:szCs w:val="32"/>
          <w:highlight w:val="none"/>
          <w:lang w:eastAsia="zh-CN"/>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三、补贴标准</w:t>
      </w:r>
    </w:p>
    <w:p w14:paraId="75D0AF7A">
      <w:pPr>
        <w:keepNext w:val="0"/>
        <w:keepLines w:val="0"/>
        <w:pageBreakBefore w:val="0"/>
        <w:widowControl/>
        <w:suppressLineNumbers w:val="0"/>
        <w:kinsoku/>
        <w:wordWrap/>
        <w:overflowPunct/>
        <w:topLinePunct w:val="0"/>
        <w:autoSpaceDE/>
        <w:autoSpaceDN/>
        <w:bidi w:val="0"/>
        <w:spacing w:line="600" w:lineRule="exact"/>
        <w:ind w:firstLine="640" w:firstLineChars="200"/>
        <w:jc w:val="both"/>
        <w:textAlignment w:val="auto"/>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低成本创业补贴标准为每人5000元，每人只享受一次，补贴包含一次性设备补贴和场地租金补贴2种，由申请者根据自身需求任选其一，不得重复享受。</w:t>
      </w:r>
    </w:p>
    <w:p w14:paraId="3C968267">
      <w:pPr>
        <w:pStyle w:val="10"/>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eastAsia" w:ascii="黑体" w:hAnsi="黑体" w:eastAsia="黑体" w:cs="黑体"/>
          <w:color w:val="000000" w:themeColor="text1"/>
          <w:sz w:val="32"/>
          <w:szCs w:val="32"/>
          <w:highlight w:val="none"/>
          <w:lang w:eastAsia="zh-CN"/>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四、申请流程</w:t>
      </w:r>
    </w:p>
    <w:p w14:paraId="06AAE94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1.提交申请：带上身份证或社保卡到所在县区就业部门报名，填写《新余市“支持低成本创业”设备借用申请表》或《新余市“支持低成本创业”</w:t>
      </w:r>
      <w:r>
        <w:rPr>
          <w:rFonts w:hint="eastAsia" w:ascii="仿宋_GB2312" w:hAnsi="仿宋_GB2312" w:eastAsia="仿宋_GB2312" w:cs="仿宋_GB2312"/>
          <w:color w:val="000000" w:themeColor="text1"/>
          <w:sz w:val="32"/>
          <w:szCs w:val="32"/>
          <w:u w:val="none" w:color="auto"/>
          <w:lang w:val="en-US" w:eastAsia="zh-CN" w:bidi="ar"/>
          <w14:textFill>
            <w14:solidFill>
              <w14:schemeClr w14:val="tx1"/>
            </w14:solidFill>
          </w14:textFill>
        </w:rPr>
        <w:t>场地租金补贴申请表</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w:t>
      </w:r>
    </w:p>
    <w:p w14:paraId="5A66C7FD">
      <w:pPr>
        <w:pStyle w:val="10"/>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2.资格审核：</w:t>
      </w:r>
      <w:bookmarkStart w:id="23" w:name="OLE_LINK7"/>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所在县区就业部门</w:t>
      </w:r>
      <w:bookmarkEnd w:id="23"/>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根据文件审核报名人员条件。</w:t>
      </w:r>
    </w:p>
    <w:p w14:paraId="1FADB4F0">
      <w:pPr>
        <w:pStyle w:val="10"/>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eastAsia" w:ascii="仿宋_GB2312" w:hAnsi="宋体" w:eastAsia="仿宋_GB2312" w:cs="仿宋_GB2312"/>
          <w:b/>
          <w:bCs/>
          <w:color w:val="000000" w:themeColor="text1"/>
          <w:kern w:val="0"/>
          <w:sz w:val="32"/>
          <w:szCs w:val="32"/>
          <w:lang w:val="en-US" w:eastAsia="zh-CN" w:bidi="ar"/>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五、办理地点</w:t>
      </w:r>
    </w:p>
    <w:p w14:paraId="77978195">
      <w:pPr>
        <w:pStyle w:val="10"/>
        <w:keepNext w:val="0"/>
        <w:keepLines w:val="0"/>
        <w:pageBreakBefore w:val="0"/>
        <w:kinsoku/>
        <w:wordWrap/>
        <w:overflowPunct/>
        <w:topLinePunct w:val="0"/>
        <w:autoSpaceDE/>
        <w:autoSpaceDN/>
        <w:bidi w:val="0"/>
        <w:spacing w:line="600" w:lineRule="exact"/>
        <w:ind w:left="0" w:leftChars="0" w:firstLine="643" w:firstLineChars="200"/>
        <w:textAlignment w:val="auto"/>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b/>
          <w:bCs/>
          <w:color w:val="000000" w:themeColor="text1"/>
          <w:kern w:val="0"/>
          <w:sz w:val="32"/>
          <w:szCs w:val="32"/>
          <w:lang w:val="en-US" w:eastAsia="zh-CN" w:bidi="ar"/>
          <w14:textFill>
            <w14:solidFill>
              <w14:schemeClr w14:val="tx1"/>
            </w14:solidFill>
          </w14:textFill>
        </w:rPr>
        <w:t>1.高新区</w:t>
      </w:r>
      <w:r>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t>：光伏路1288号高新区就业之家101室</w:t>
      </w:r>
    </w:p>
    <w:p w14:paraId="4739FC82">
      <w:pPr>
        <w:pStyle w:val="10"/>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default"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t>咨询电话：0790-6861202</w:t>
      </w:r>
    </w:p>
    <w:p w14:paraId="7F5C0BE2">
      <w:pPr>
        <w:pStyle w:val="10"/>
        <w:keepNext w:val="0"/>
        <w:keepLines w:val="0"/>
        <w:pageBreakBefore w:val="0"/>
        <w:kinsoku/>
        <w:wordWrap/>
        <w:overflowPunct/>
        <w:topLinePunct w:val="0"/>
        <w:autoSpaceDE/>
        <w:autoSpaceDN/>
        <w:bidi w:val="0"/>
        <w:spacing w:line="600" w:lineRule="exact"/>
        <w:ind w:left="0" w:leftChars="0" w:firstLine="643" w:firstLineChars="200"/>
        <w:textAlignment w:val="auto"/>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b/>
          <w:bCs/>
          <w:color w:val="000000" w:themeColor="text1"/>
          <w:kern w:val="0"/>
          <w:sz w:val="32"/>
          <w:szCs w:val="32"/>
          <w:lang w:val="en-US" w:eastAsia="zh-CN" w:bidi="ar"/>
          <w14:textFill>
            <w14:solidFill>
              <w14:schemeClr w14:val="tx1"/>
            </w14:solidFill>
          </w14:textFill>
        </w:rPr>
        <w:t>2.分宜县</w:t>
      </w:r>
      <w:r>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t>：分宜县开物大道288号政务服务中心507室</w:t>
      </w:r>
    </w:p>
    <w:p w14:paraId="151636CD">
      <w:pPr>
        <w:pStyle w:val="10"/>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t>咨询电话：0790-5883068</w:t>
      </w:r>
    </w:p>
    <w:p w14:paraId="099CBAE2">
      <w:pPr>
        <w:pStyle w:val="10"/>
        <w:keepNext w:val="0"/>
        <w:keepLines w:val="0"/>
        <w:pageBreakBefore w:val="0"/>
        <w:kinsoku/>
        <w:wordWrap/>
        <w:overflowPunct/>
        <w:topLinePunct w:val="0"/>
        <w:autoSpaceDE/>
        <w:autoSpaceDN/>
        <w:bidi w:val="0"/>
        <w:spacing w:line="600" w:lineRule="exact"/>
        <w:ind w:left="0" w:leftChars="0" w:firstLine="619" w:firstLineChars="200"/>
        <w:textAlignment w:val="auto"/>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b/>
          <w:bCs/>
          <w:color w:val="000000" w:themeColor="text1"/>
          <w:spacing w:val="-6"/>
          <w:kern w:val="0"/>
          <w:sz w:val="32"/>
          <w:szCs w:val="32"/>
          <w:lang w:val="en-US" w:eastAsia="zh-CN" w:bidi="ar"/>
          <w14:textFill>
            <w14:solidFill>
              <w14:schemeClr w14:val="tx1"/>
            </w14:solidFill>
          </w14:textFill>
        </w:rPr>
        <w:t>3.渝水区</w:t>
      </w:r>
      <w:r>
        <w:rPr>
          <w:rFonts w:hint="eastAsia" w:ascii="仿宋_GB2312" w:hAnsi="宋体" w:eastAsia="仿宋_GB2312" w:cs="仿宋_GB2312"/>
          <w:b w:val="0"/>
          <w:bCs w:val="0"/>
          <w:color w:val="000000" w:themeColor="text1"/>
          <w:spacing w:val="-6"/>
          <w:kern w:val="0"/>
          <w:sz w:val="32"/>
          <w:szCs w:val="32"/>
          <w:lang w:val="en-US" w:eastAsia="zh-CN" w:bidi="ar"/>
          <w14:textFill>
            <w14:solidFill>
              <w14:schemeClr w14:val="tx1"/>
            </w14:solidFill>
          </w14:textFill>
        </w:rPr>
        <w:t>：站前西路延伸段渝水区就业之家一楼2号窗口</w:t>
      </w:r>
    </w:p>
    <w:p w14:paraId="6ED21B12">
      <w:pPr>
        <w:pStyle w:val="10"/>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default"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t>咨询电话：0790-6205819</w:t>
      </w:r>
    </w:p>
    <w:p w14:paraId="600EEAFE">
      <w:pPr>
        <w:pStyle w:val="10"/>
        <w:keepNext w:val="0"/>
        <w:keepLines w:val="0"/>
        <w:pageBreakBefore w:val="0"/>
        <w:kinsoku/>
        <w:wordWrap/>
        <w:overflowPunct/>
        <w:topLinePunct w:val="0"/>
        <w:autoSpaceDE/>
        <w:autoSpaceDN/>
        <w:bidi w:val="0"/>
        <w:spacing w:line="600" w:lineRule="exact"/>
        <w:ind w:left="0" w:leftChars="0" w:firstLine="643" w:firstLineChars="200"/>
        <w:textAlignment w:val="auto"/>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b/>
          <w:bCs/>
          <w:color w:val="000000" w:themeColor="text1"/>
          <w:kern w:val="0"/>
          <w:sz w:val="32"/>
          <w:szCs w:val="32"/>
          <w:lang w:val="en-US" w:eastAsia="zh-CN" w:bidi="ar"/>
          <w14:textFill>
            <w14:solidFill>
              <w14:schemeClr w14:val="tx1"/>
            </w14:solidFill>
          </w14:textFill>
        </w:rPr>
        <w:t>4.仙女湖区</w:t>
      </w:r>
      <w:r>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t>：仙女湖区管委员会5号楼一楼就业之家  大厅创业服务窗口</w:t>
      </w:r>
    </w:p>
    <w:p w14:paraId="4B72A24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b w:val="0"/>
          <w:bCs w:val="0"/>
          <w:color w:val="000000" w:themeColor="text1"/>
          <w:sz w:val="32"/>
          <w:szCs w:val="32"/>
          <w:highlight w:val="none"/>
          <w14:textFill>
            <w14:solidFill>
              <w14:schemeClr w14:val="tx1"/>
            </w14:solidFill>
          </w14:textFill>
        </w:rPr>
      </w:pPr>
      <w:r>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t>咨询电话：0790-6859000</w:t>
      </w:r>
    </w:p>
    <w:p w14:paraId="224765AF">
      <w:pPr>
        <w:keepNext w:val="0"/>
        <w:keepLines w:val="0"/>
        <w:pageBreakBefore w:val="0"/>
        <w:kinsoku/>
        <w:wordWrap/>
        <w:overflowPunct/>
        <w:topLinePunct w:val="0"/>
        <w:autoSpaceDE/>
        <w:autoSpaceDN/>
        <w:bidi w:val="0"/>
        <w:adjustRightInd w:val="0"/>
        <w:snapToGrid w:val="0"/>
        <w:spacing w:line="560" w:lineRule="atLeast"/>
        <w:ind w:left="0" w:leftChars="0" w:right="0" w:rightChars="0" w:firstLine="0" w:firstLineChars="0"/>
        <w:jc w:val="center"/>
        <w:textAlignment w:val="auto"/>
        <w:rPr>
          <w:rFonts w:hint="eastAsia" w:ascii="仿宋" w:hAnsi="仿宋" w:eastAsia="仿宋" w:cs="仿宋"/>
          <w:b/>
          <w:bCs/>
          <w:color w:val="000000" w:themeColor="text1"/>
          <w:sz w:val="30"/>
          <w:szCs w:val="30"/>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br w:type="page"/>
      </w:r>
      <w:r>
        <w:rPr>
          <w:rFonts w:hint="eastAsia" w:ascii="方正小标宋简体" w:eastAsia="方正小标宋简体"/>
          <w:color w:val="000000" w:themeColor="text1"/>
          <w:sz w:val="44"/>
          <w:szCs w:val="44"/>
          <w:highlight w:val="none"/>
          <w14:textFill>
            <w14:solidFill>
              <w14:schemeClr w14:val="tx1"/>
            </w14:solidFill>
          </w14:textFill>
        </w:rPr>
        <w:t>创业孵化基地运行费补贴政策</w:t>
      </w:r>
    </w:p>
    <w:p w14:paraId="2458F232">
      <w:pPr>
        <w:keepNext w:val="0"/>
        <w:keepLines w:val="0"/>
        <w:pageBreakBefore w:val="0"/>
        <w:kinsoku/>
        <w:wordWrap/>
        <w:overflowPunct/>
        <w:topLinePunct w:val="0"/>
        <w:autoSpaceDE/>
        <w:autoSpaceDN/>
        <w:bidi w:val="0"/>
        <w:adjustRightInd w:val="0"/>
        <w:snapToGrid w:val="0"/>
        <w:spacing w:line="560" w:lineRule="atLeast"/>
        <w:ind w:firstLine="600" w:firstLineChars="200"/>
        <w:textAlignment w:val="auto"/>
        <w:rPr>
          <w:rFonts w:hint="eastAsia" w:ascii="仿宋" w:hAnsi="仿宋" w:eastAsia="仿宋" w:cs="仿宋"/>
          <w:color w:val="000000" w:themeColor="text1"/>
          <w:sz w:val="30"/>
          <w:szCs w:val="30"/>
          <w:highlight w:val="none"/>
          <w14:textFill>
            <w14:solidFill>
              <w14:schemeClr w14:val="tx1"/>
            </w14:solidFill>
          </w14:textFill>
        </w:rPr>
      </w:pPr>
    </w:p>
    <w:p w14:paraId="365F3EAE">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一、</w:t>
      </w:r>
      <w:r>
        <w:rPr>
          <w:rFonts w:hint="eastAsia" w:ascii="黑体" w:hAnsi="黑体" w:eastAsia="黑体" w:cs="黑体"/>
          <w:color w:val="000000" w:themeColor="text1"/>
          <w:sz w:val="32"/>
          <w:szCs w:val="32"/>
          <w:highlight w:val="none"/>
          <w14:textFill>
            <w14:solidFill>
              <w14:schemeClr w14:val="tx1"/>
            </w14:solidFill>
          </w14:textFill>
        </w:rPr>
        <w:t>政策内容</w:t>
      </w:r>
    </w:p>
    <w:p w14:paraId="6ADB4613">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对入驻创业孵化基地的企业、个人在创业孵化基地孵化期间发生的物管费、卫生费、房租费、非生产性水电费进行补贴。</w:t>
      </w:r>
    </w:p>
    <w:p w14:paraId="76DED54D">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二、</w:t>
      </w:r>
      <w:r>
        <w:rPr>
          <w:rFonts w:hint="eastAsia" w:ascii="黑体" w:hAnsi="黑体" w:eastAsia="黑体" w:cs="黑体"/>
          <w:color w:val="000000" w:themeColor="text1"/>
          <w:sz w:val="32"/>
          <w:szCs w:val="32"/>
          <w:highlight w:val="none"/>
          <w14:textFill>
            <w14:solidFill>
              <w14:schemeClr w14:val="tx1"/>
            </w14:solidFill>
          </w14:textFill>
        </w:rPr>
        <w:t>政策依据</w:t>
      </w:r>
    </w:p>
    <w:p w14:paraId="2C072F59">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《江西省财政厅 江西省人力资源和社会保障厅&lt;关于印发江西省就业补助资金管理办法&gt;的通知》（赣财社〔2019〕1号）。</w:t>
      </w:r>
    </w:p>
    <w:p w14:paraId="1131ECA3">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三、</w:t>
      </w:r>
      <w:r>
        <w:rPr>
          <w:rFonts w:hint="eastAsia" w:ascii="黑体" w:hAnsi="黑体" w:eastAsia="黑体" w:cs="黑体"/>
          <w:color w:val="000000" w:themeColor="text1"/>
          <w:sz w:val="32"/>
          <w:szCs w:val="32"/>
          <w:highlight w:val="none"/>
          <w14:textFill>
            <w14:solidFill>
              <w14:schemeClr w14:val="tx1"/>
            </w14:solidFill>
          </w14:textFill>
        </w:rPr>
        <w:t>补贴对象</w:t>
      </w:r>
    </w:p>
    <w:p w14:paraId="17B60B49">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入驻创业孵化基地的企业、个人。</w:t>
      </w:r>
    </w:p>
    <w:p w14:paraId="2ABC8924">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四、</w:t>
      </w:r>
      <w:r>
        <w:rPr>
          <w:rFonts w:hint="eastAsia" w:ascii="黑体" w:hAnsi="黑体" w:eastAsia="黑体" w:cs="黑体"/>
          <w:color w:val="000000" w:themeColor="text1"/>
          <w:sz w:val="32"/>
          <w:szCs w:val="32"/>
          <w:highlight w:val="none"/>
          <w14:textFill>
            <w14:solidFill>
              <w14:schemeClr w14:val="tx1"/>
            </w14:solidFill>
          </w14:textFill>
        </w:rPr>
        <w:t>补贴标准和期限</w:t>
      </w:r>
    </w:p>
    <w:p w14:paraId="46796C01">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按其每月实际费用的60%给予补贴，每个入住实体每季最高补贴不超过1万元，补贴期限不超过3年。</w:t>
      </w:r>
    </w:p>
    <w:p w14:paraId="42110316">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五、</w:t>
      </w:r>
      <w:r>
        <w:rPr>
          <w:rFonts w:hint="eastAsia" w:ascii="黑体" w:hAnsi="黑体" w:eastAsia="黑体" w:cs="黑体"/>
          <w:color w:val="000000" w:themeColor="text1"/>
          <w:sz w:val="32"/>
          <w:szCs w:val="32"/>
          <w:highlight w:val="none"/>
          <w14:textFill>
            <w14:solidFill>
              <w14:schemeClr w14:val="tx1"/>
            </w14:solidFill>
          </w14:textFill>
        </w:rPr>
        <w:t>申报程序和提供资料</w:t>
      </w:r>
    </w:p>
    <w:p w14:paraId="54E0240F">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符合条件的企业、个人，统一由孵化基地工作人员收集资料统一代办，办理成功后由就业创业服务</w:t>
      </w:r>
      <w:r>
        <w:rPr>
          <w:rFonts w:hint="eastAsia" w:eastAsia="仿宋_GB2312"/>
          <w:color w:val="000000" w:themeColor="text1"/>
          <w:sz w:val="32"/>
          <w:szCs w:val="32"/>
          <w:highlight w:val="none"/>
          <w:lang w:eastAsia="zh-CN"/>
          <w14:textFill>
            <w14:solidFill>
              <w14:schemeClr w14:val="tx1"/>
            </w14:solidFill>
          </w14:textFill>
        </w:rPr>
        <w:t>机构</w:t>
      </w:r>
      <w:r>
        <w:rPr>
          <w:rFonts w:hint="eastAsia" w:eastAsia="仿宋_GB2312"/>
          <w:color w:val="000000" w:themeColor="text1"/>
          <w:sz w:val="32"/>
          <w:szCs w:val="32"/>
          <w:highlight w:val="none"/>
          <w14:textFill>
            <w14:solidFill>
              <w14:schemeClr w14:val="tx1"/>
            </w14:solidFill>
          </w14:textFill>
        </w:rPr>
        <w:t>直接拨款至企业、个人提供的银行账户。申请时需提供以下材料：运行费补贴申请明细表、创业孵化基地进驻证明、营业执照复印件、创业人员身份证复印件、创业孵化基地与入孵企业签订的协议、实际发生的（物管费、卫生费、房租费、非生产性水电费）收费凭证等、使用场所每平</w:t>
      </w:r>
      <w:r>
        <w:rPr>
          <w:rFonts w:hint="eastAsia" w:eastAsia="仿宋_GB2312"/>
          <w:color w:val="000000" w:themeColor="text1"/>
          <w:sz w:val="32"/>
          <w:szCs w:val="32"/>
          <w:highlight w:val="none"/>
          <w:lang w:eastAsia="zh-CN"/>
          <w14:textFill>
            <w14:solidFill>
              <w14:schemeClr w14:val="tx1"/>
            </w14:solidFill>
          </w14:textFill>
        </w:rPr>
        <w:t>方米</w:t>
      </w:r>
      <w:r>
        <w:rPr>
          <w:rFonts w:hint="eastAsia" w:eastAsia="仿宋_GB2312"/>
          <w:color w:val="000000" w:themeColor="text1"/>
          <w:sz w:val="32"/>
          <w:szCs w:val="32"/>
          <w:highlight w:val="none"/>
          <w14:textFill>
            <w14:solidFill>
              <w14:schemeClr w14:val="tx1"/>
            </w14:solidFill>
          </w14:textFill>
        </w:rPr>
        <w:t>租赁单价评估报告及面积。</w:t>
      </w:r>
    </w:p>
    <w:p w14:paraId="1486FC08">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六、咨询方式</w:t>
      </w:r>
    </w:p>
    <w:p w14:paraId="10C212F4">
      <w:pPr>
        <w:keepNext w:val="0"/>
        <w:keepLines w:val="0"/>
        <w:pageBreakBefore w:val="0"/>
        <w:kinsoku/>
        <w:wordWrap/>
        <w:overflowPunct/>
        <w:topLinePunct w:val="0"/>
        <w:autoSpaceDE/>
        <w:autoSpaceDN/>
        <w:bidi w:val="0"/>
        <w:adjustRightInd w:val="0"/>
        <w:snapToGrid w:val="0"/>
        <w:spacing w:line="560" w:lineRule="atLeast"/>
        <w:ind w:firstLine="643"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市本级</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新余市</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人力资源和社会保障局</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9005室</w:t>
      </w:r>
    </w:p>
    <w:p w14:paraId="676492B6">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咨询</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电话：0790-6736033</w:t>
      </w:r>
    </w:p>
    <w:p w14:paraId="184BD9F2">
      <w:pPr>
        <w:pStyle w:val="10"/>
        <w:keepNext w:val="0"/>
        <w:keepLines w:val="0"/>
        <w:pageBreakBefore w:val="0"/>
        <w:kinsoku/>
        <w:wordWrap/>
        <w:overflowPunct/>
        <w:topLinePunct w:val="0"/>
        <w:autoSpaceDE/>
        <w:autoSpaceDN/>
        <w:bidi w:val="0"/>
        <w:spacing w:line="560" w:lineRule="atLeast"/>
        <w:ind w:left="0" w:leftChars="0" w:firstLine="643" w:firstLineChars="200"/>
        <w:textAlignment w:val="auto"/>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2.高新区</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：光伏路1288号高新区就业之家101室</w:t>
      </w:r>
    </w:p>
    <w:p w14:paraId="286815AF">
      <w:pPr>
        <w:pStyle w:val="10"/>
        <w:keepNext w:val="0"/>
        <w:keepLines w:val="0"/>
        <w:pageBreakBefore w:val="0"/>
        <w:kinsoku/>
        <w:wordWrap/>
        <w:overflowPunct/>
        <w:topLinePunct w:val="0"/>
        <w:autoSpaceDE/>
        <w:autoSpaceDN/>
        <w:bidi w:val="0"/>
        <w:spacing w:line="560" w:lineRule="atLeast"/>
        <w:ind w:left="0" w:leftChars="0" w:firstLine="640" w:firstLineChars="200"/>
        <w:textAlignment w:val="auto"/>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咨询电话：0790-6861202</w:t>
      </w:r>
    </w:p>
    <w:p w14:paraId="7E74F67A">
      <w:pPr>
        <w:pStyle w:val="10"/>
        <w:keepNext w:val="0"/>
        <w:keepLines w:val="0"/>
        <w:pageBreakBefore w:val="0"/>
        <w:kinsoku/>
        <w:wordWrap/>
        <w:overflowPunct/>
        <w:topLinePunct w:val="0"/>
        <w:autoSpaceDE/>
        <w:autoSpaceDN/>
        <w:bidi w:val="0"/>
        <w:spacing w:line="560" w:lineRule="atLeast"/>
        <w:ind w:left="0" w:leftChars="0" w:firstLine="643" w:firstLineChars="200"/>
        <w:textAlignment w:val="auto"/>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3.分宜县</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：分宜县开物大道288号政务服务中心507室</w:t>
      </w:r>
    </w:p>
    <w:p w14:paraId="57F42B54">
      <w:pPr>
        <w:pStyle w:val="10"/>
        <w:keepNext w:val="0"/>
        <w:keepLines w:val="0"/>
        <w:pageBreakBefore w:val="0"/>
        <w:kinsoku/>
        <w:wordWrap/>
        <w:overflowPunct/>
        <w:topLinePunct w:val="0"/>
        <w:autoSpaceDE/>
        <w:autoSpaceDN/>
        <w:bidi w:val="0"/>
        <w:spacing w:line="560" w:lineRule="atLeast"/>
        <w:ind w:left="0" w:leftChars="0" w:firstLine="640" w:firstLineChars="200"/>
        <w:textAlignment w:val="auto"/>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咨询电话：0790-5883068</w:t>
      </w:r>
    </w:p>
    <w:p w14:paraId="34EFEE80">
      <w:pPr>
        <w:pStyle w:val="10"/>
        <w:keepNext w:val="0"/>
        <w:keepLines w:val="0"/>
        <w:pageBreakBefore w:val="0"/>
        <w:kinsoku/>
        <w:wordWrap/>
        <w:overflowPunct/>
        <w:topLinePunct w:val="0"/>
        <w:autoSpaceDE/>
        <w:autoSpaceDN/>
        <w:bidi w:val="0"/>
        <w:spacing w:line="560" w:lineRule="atLeast"/>
        <w:ind w:left="0" w:leftChars="0" w:firstLine="643" w:firstLineChars="200"/>
        <w:textAlignment w:val="auto"/>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4.渝水区</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：站前西路延伸段渝水区就业之家一楼2号窗口</w:t>
      </w:r>
    </w:p>
    <w:p w14:paraId="59246DA3">
      <w:pPr>
        <w:pStyle w:val="10"/>
        <w:keepNext w:val="0"/>
        <w:keepLines w:val="0"/>
        <w:pageBreakBefore w:val="0"/>
        <w:kinsoku/>
        <w:wordWrap/>
        <w:overflowPunct/>
        <w:topLinePunct w:val="0"/>
        <w:autoSpaceDE/>
        <w:autoSpaceDN/>
        <w:bidi w:val="0"/>
        <w:spacing w:line="560" w:lineRule="atLeast"/>
        <w:ind w:left="0" w:leftChars="0" w:firstLine="640" w:firstLineChars="200"/>
        <w:textAlignment w:val="auto"/>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咨询电话：0790-6205819</w:t>
      </w:r>
    </w:p>
    <w:p w14:paraId="531FB972">
      <w:pPr>
        <w:pStyle w:val="10"/>
        <w:keepNext w:val="0"/>
        <w:keepLines w:val="0"/>
        <w:pageBreakBefore w:val="0"/>
        <w:kinsoku/>
        <w:wordWrap/>
        <w:overflowPunct/>
        <w:topLinePunct w:val="0"/>
        <w:autoSpaceDE/>
        <w:autoSpaceDN/>
        <w:bidi w:val="0"/>
        <w:spacing w:line="560" w:lineRule="atLeast"/>
        <w:ind w:left="0" w:leftChars="0" w:firstLine="643" w:firstLineChars="200"/>
        <w:textAlignment w:val="auto"/>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5.仙女湖区</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：仙女湖区管委员会5号楼一楼就业之家大厅创业服务窗口</w:t>
      </w:r>
    </w:p>
    <w:p w14:paraId="2685C6CD">
      <w:pPr>
        <w:pStyle w:val="10"/>
        <w:keepNext w:val="0"/>
        <w:keepLines w:val="0"/>
        <w:pageBreakBefore w:val="0"/>
        <w:kinsoku/>
        <w:wordWrap/>
        <w:overflowPunct/>
        <w:topLinePunct w:val="0"/>
        <w:autoSpaceDE/>
        <w:autoSpaceDN/>
        <w:bidi w:val="0"/>
        <w:spacing w:line="560" w:lineRule="atLeast"/>
        <w:ind w:left="0" w:leftChars="0"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咨询电话：0790-6859000</w:t>
      </w:r>
    </w:p>
    <w:p w14:paraId="0F345F24">
      <w:pPr>
        <w:keepNext w:val="0"/>
        <w:keepLines w:val="0"/>
        <w:pageBreakBefore w:val="0"/>
        <w:kinsoku/>
        <w:wordWrap/>
        <w:overflowPunct/>
        <w:topLinePunct w:val="0"/>
        <w:autoSpaceDE/>
        <w:autoSpaceDN/>
        <w:bidi w:val="0"/>
        <w:adjustRightInd w:val="0"/>
        <w:snapToGrid w:val="0"/>
        <w:spacing w:line="600" w:lineRule="exact"/>
        <w:ind w:firstLine="600" w:firstLineChars="200"/>
        <w:textAlignment w:val="auto"/>
        <w:rPr>
          <w:rFonts w:eastAsia="仿宋_GB2312"/>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0"/>
          <w:szCs w:val="30"/>
          <w:highlight w:val="none"/>
          <w14:textFill>
            <w14:solidFill>
              <w14:schemeClr w14:val="tx1"/>
            </w14:solidFill>
          </w14:textFill>
        </w:rPr>
        <w:br w:type="page"/>
      </w:r>
    </w:p>
    <w:p w14:paraId="3D79BC9E">
      <w:pPr>
        <w:keepNext w:val="0"/>
        <w:keepLines w:val="0"/>
        <w:pageBreakBefore w:val="0"/>
        <w:widowControl w:val="0"/>
        <w:kinsoku/>
        <w:wordWrap/>
        <w:overflowPunct/>
        <w:topLinePunct w:val="0"/>
        <w:autoSpaceDE/>
        <w:autoSpaceDN/>
        <w:bidi w:val="0"/>
        <w:adjustRightInd w:val="0"/>
        <w:snapToGrid w:val="0"/>
        <w:spacing w:line="600" w:lineRule="atLeast"/>
        <w:ind w:left="0" w:leftChars="0" w:right="0" w:rightChars="0" w:firstLine="0" w:firstLineChars="0"/>
        <w:jc w:val="center"/>
        <w:textAlignment w:val="auto"/>
        <w:rPr>
          <w:rFonts w:hint="eastAsia" w:ascii="方正小标宋简体" w:eastAsia="方正小标宋简体"/>
          <w:color w:val="000000" w:themeColor="text1"/>
          <w:sz w:val="44"/>
          <w:szCs w:val="44"/>
          <w:highlight w:val="none"/>
          <w14:textFill>
            <w14:solidFill>
              <w14:schemeClr w14:val="tx1"/>
            </w14:solidFill>
          </w14:textFill>
        </w:rPr>
      </w:pPr>
      <w:bookmarkStart w:id="24" w:name="_Toc19697"/>
      <w:bookmarkStart w:id="25" w:name="_Toc13295"/>
      <w:r>
        <w:rPr>
          <w:rFonts w:hint="eastAsia" w:ascii="方正小标宋简体" w:eastAsia="方正小标宋简体"/>
          <w:color w:val="000000" w:themeColor="text1"/>
          <w:sz w:val="44"/>
          <w:szCs w:val="44"/>
          <w:highlight w:val="none"/>
          <w14:textFill>
            <w14:solidFill>
              <w14:schemeClr w14:val="tx1"/>
            </w14:solidFill>
          </w14:textFill>
        </w:rPr>
        <w:t>个人（合伙）创业申请创业担保贷款政策</w:t>
      </w:r>
      <w:bookmarkEnd w:id="24"/>
      <w:bookmarkEnd w:id="25"/>
    </w:p>
    <w:p w14:paraId="0691C7EC">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eastAsia="仿宋_GB2312"/>
          <w:color w:val="000000" w:themeColor="text1"/>
          <w:sz w:val="32"/>
          <w:szCs w:val="32"/>
          <w:highlight w:val="none"/>
          <w14:textFill>
            <w14:solidFill>
              <w14:schemeClr w14:val="tx1"/>
            </w14:solidFill>
          </w14:textFill>
        </w:rPr>
      </w:pPr>
    </w:p>
    <w:p w14:paraId="2D7BBFEE">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一、</w:t>
      </w:r>
      <w:r>
        <w:rPr>
          <w:rFonts w:hint="eastAsia" w:ascii="黑体" w:hAnsi="黑体" w:eastAsia="黑体" w:cs="黑体"/>
          <w:color w:val="000000" w:themeColor="text1"/>
          <w:sz w:val="32"/>
          <w:szCs w:val="32"/>
          <w:highlight w:val="none"/>
          <w14:textFill>
            <w14:solidFill>
              <w14:schemeClr w14:val="tx1"/>
            </w14:solidFill>
          </w14:textFill>
        </w:rPr>
        <w:t>政策内容</w:t>
      </w:r>
    </w:p>
    <w:p w14:paraId="1F7C9E70">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对创业项目在本市范围内的个人、合伙创业或组织起来共同创业，且有合法的固定经营场所，可申请创业担保贷款扶持。</w:t>
      </w:r>
    </w:p>
    <w:p w14:paraId="603D5C84">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二、</w:t>
      </w:r>
      <w:r>
        <w:rPr>
          <w:rFonts w:hint="eastAsia" w:ascii="黑体" w:hAnsi="黑体" w:eastAsia="黑体" w:cs="黑体"/>
          <w:color w:val="000000" w:themeColor="text1"/>
          <w:sz w:val="32"/>
          <w:szCs w:val="32"/>
          <w:highlight w:val="none"/>
          <w14:textFill>
            <w14:solidFill>
              <w14:schemeClr w14:val="tx1"/>
            </w14:solidFill>
          </w14:textFill>
        </w:rPr>
        <w:t>政策依据</w:t>
      </w:r>
    </w:p>
    <w:p w14:paraId="18ACDBA7">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《江西省财政厅关于印发</w:t>
      </w:r>
      <w:r>
        <w:rPr>
          <w:rFonts w:hint="eastAsia" w:eastAsia="仿宋_GB2312"/>
          <w:color w:val="000000" w:themeColor="text1"/>
          <w:sz w:val="32"/>
          <w:szCs w:val="32"/>
          <w:highlight w:val="none"/>
          <w14:textFill>
            <w14:solidFill>
              <w14:schemeClr w14:val="tx1"/>
            </w14:solidFill>
          </w14:textFill>
        </w:rPr>
        <w:t>&lt;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江西省普惠金融发展专项资金管理实施细则</w:t>
      </w:r>
      <w:r>
        <w:rPr>
          <w:rFonts w:hint="eastAsia" w:eastAsia="仿宋_GB2312"/>
          <w:color w:val="000000" w:themeColor="text1"/>
          <w:sz w:val="32"/>
          <w:szCs w:val="32"/>
          <w:highlight w:val="none"/>
          <w14:textFill>
            <w14:solidFill>
              <w14:schemeClr w14:val="tx1"/>
            </w14:solidFill>
          </w14:textFill>
        </w:rPr>
        <w:t>&gt;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的通知》（赣财规〔2024〕7号）和《江西省民生实事工作部门联席会议办公室关于印发2025年10件民生实事具体实施方案的通知》（赣民生办〔2025〕1号）</w:t>
      </w:r>
      <w:r>
        <w:rPr>
          <w:rFonts w:hint="eastAsia" w:eastAsia="仿宋_GB2312"/>
          <w:color w:val="000000" w:themeColor="text1"/>
          <w:sz w:val="32"/>
          <w:szCs w:val="32"/>
          <w:highlight w:val="none"/>
          <w14:textFill>
            <w14:solidFill>
              <w14:schemeClr w14:val="tx1"/>
            </w14:solidFill>
          </w14:textFill>
        </w:rPr>
        <w:t>。</w:t>
      </w:r>
    </w:p>
    <w:p w14:paraId="44E40796">
      <w:pPr>
        <w:keepNext w:val="0"/>
        <w:keepLines w:val="0"/>
        <w:pageBreakBefore w:val="0"/>
        <w:widowControl w:val="0"/>
        <w:tabs>
          <w:tab w:val="left" w:pos="598"/>
        </w:tabs>
        <w:kinsoku/>
        <w:wordWrap/>
        <w:overflowPunct/>
        <w:topLinePunct w:val="0"/>
        <w:autoSpaceDE/>
        <w:autoSpaceDN/>
        <w:bidi w:val="0"/>
        <w:adjustRightInd w:val="0"/>
        <w:snapToGrid w:val="0"/>
        <w:spacing w:line="60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三、</w:t>
      </w:r>
      <w:r>
        <w:rPr>
          <w:rFonts w:hint="eastAsia" w:ascii="黑体" w:hAnsi="黑体" w:eastAsia="黑体" w:cs="黑体"/>
          <w:color w:val="000000" w:themeColor="text1"/>
          <w:sz w:val="32"/>
          <w:szCs w:val="32"/>
          <w:highlight w:val="none"/>
          <w14:textFill>
            <w14:solidFill>
              <w14:schemeClr w14:val="tx1"/>
            </w14:solidFill>
          </w14:textFill>
        </w:rPr>
        <w:t>扶持对象</w:t>
      </w:r>
    </w:p>
    <w:p w14:paraId="5F790937">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1.年龄在16周岁以上（需具有完全民事行为能力）法定退休年龄以内的创业人群。</w:t>
      </w:r>
    </w:p>
    <w:p w14:paraId="74F620CB">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2.申请人除助学贷款、脱贫人口小额信贷、住房贷款、购车贷款、5万元以下小额消费贷款（含信用卡消费）以外，申请人及其配偶无其他贷款。</w:t>
      </w:r>
    </w:p>
    <w:p w14:paraId="20D3A464">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四、</w:t>
      </w:r>
      <w:r>
        <w:rPr>
          <w:rFonts w:hint="eastAsia" w:ascii="黑体" w:hAnsi="黑体" w:eastAsia="黑体" w:cs="黑体"/>
          <w:color w:val="000000" w:themeColor="text1"/>
          <w:sz w:val="32"/>
          <w:szCs w:val="32"/>
          <w:highlight w:val="none"/>
          <w14:textFill>
            <w14:solidFill>
              <w14:schemeClr w14:val="tx1"/>
            </w14:solidFill>
          </w14:textFill>
        </w:rPr>
        <w:t>扶持额度和期限</w:t>
      </w:r>
    </w:p>
    <w:p w14:paraId="72034DF5">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申请额度最高为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0万元，个人独资企业参照此执行。扶持期限一轮最长不超过3年，累计不得超过3轮。</w:t>
      </w:r>
    </w:p>
    <w:p w14:paraId="11C110F5">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五、</w:t>
      </w:r>
      <w:r>
        <w:rPr>
          <w:rFonts w:hint="eastAsia" w:ascii="黑体" w:hAnsi="黑体" w:eastAsia="黑体" w:cs="黑体"/>
          <w:color w:val="000000" w:themeColor="text1"/>
          <w:sz w:val="32"/>
          <w:szCs w:val="32"/>
          <w:highlight w:val="none"/>
          <w14:textFill>
            <w14:solidFill>
              <w14:schemeClr w14:val="tx1"/>
            </w14:solidFill>
          </w14:textFill>
        </w:rPr>
        <w:t>申报材料</w:t>
      </w:r>
    </w:p>
    <w:p w14:paraId="36A0C1EF">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1.申请人身份证或社保卡；</w:t>
      </w:r>
    </w:p>
    <w:p w14:paraId="3D239B04">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2.营业执照；</w:t>
      </w:r>
    </w:p>
    <w:p w14:paraId="0C092712">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高校毕业生</w:t>
      </w:r>
      <w:r>
        <w:rPr>
          <w:rFonts w:hint="eastAsia" w:ascii="仿宋_GB2312" w:hAnsi="仿宋_GB2312" w:eastAsia="仿宋_GB2312" w:cs="仿宋_GB2312"/>
          <w:color w:val="000000" w:themeColor="text1"/>
          <w:sz w:val="32"/>
          <w:szCs w:val="32"/>
          <w:highlight w:val="none"/>
          <w14:textFill>
            <w14:solidFill>
              <w14:schemeClr w14:val="tx1"/>
            </w14:solidFill>
          </w14:textFill>
        </w:rPr>
        <w:t>须提供大专以上学历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；退役军人须提供退役军人证明材料；</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网络商户须提供网络实名认证打印件</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6137208A">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4.合伙人创业需提供市场监督管理部门备案的公司章程和企业信息表（盖档案查询章），合伙人（股东）身份证；</w:t>
      </w:r>
    </w:p>
    <w:p w14:paraId="56A471AB">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5.反担保人身份证或抵（质）押物权证（选择反担保方式的贷款需提供）；</w:t>
      </w:r>
    </w:p>
    <w:p w14:paraId="4C9E3AF0">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注：六类重点群体或其他群体申请个人创业担保贷款时，应按照个人实际情况填写申请表，如工作人员通过系统无法核实到申请人填写的身份信息，需提供相关证明材料。</w:t>
      </w:r>
    </w:p>
    <w:p w14:paraId="4B3ABB65">
      <w:pPr>
        <w:keepNext w:val="0"/>
        <w:keepLines w:val="0"/>
        <w:pageBreakBefore w:val="0"/>
        <w:widowControl w:val="0"/>
        <w:kinsoku/>
        <w:wordWrap/>
        <w:overflowPunct/>
        <w:topLinePunct w:val="0"/>
        <w:autoSpaceDE/>
        <w:autoSpaceDN/>
        <w:bidi w:val="0"/>
        <w:adjustRightInd w:val="0"/>
        <w:snapToGrid w:val="0"/>
        <w:spacing w:line="600" w:lineRule="atLeast"/>
        <w:ind w:firstLine="643" w:firstLineChars="200"/>
        <w:textAlignment w:val="auto"/>
        <w:rPr>
          <w:rFonts w:hint="eastAsia" w:eastAsia="仿宋_GB2312"/>
          <w:b/>
          <w:bCs/>
          <w:color w:val="000000" w:themeColor="text1"/>
          <w:sz w:val="32"/>
          <w:szCs w:val="32"/>
          <w:highlight w:val="none"/>
          <w:lang w:eastAsia="zh-CN"/>
          <w14:textFill>
            <w14:solidFill>
              <w14:schemeClr w14:val="tx1"/>
            </w14:solidFill>
          </w14:textFill>
        </w:rPr>
      </w:pPr>
      <w:r>
        <w:rPr>
          <w:rFonts w:hint="eastAsia" w:eastAsia="仿宋_GB2312"/>
          <w:b/>
          <w:bCs/>
          <w:color w:val="000000" w:themeColor="text1"/>
          <w:sz w:val="32"/>
          <w:szCs w:val="32"/>
          <w:highlight w:val="none"/>
          <w14:textFill>
            <w14:solidFill>
              <w14:schemeClr w14:val="tx1"/>
            </w14:solidFill>
          </w14:textFill>
        </w:rPr>
        <w:t>反担保人包括</w:t>
      </w:r>
      <w:r>
        <w:rPr>
          <w:rFonts w:hint="eastAsia" w:eastAsia="仿宋_GB2312"/>
          <w:b/>
          <w:bCs/>
          <w:color w:val="000000" w:themeColor="text1"/>
          <w:sz w:val="32"/>
          <w:szCs w:val="32"/>
          <w:highlight w:val="none"/>
          <w:lang w:eastAsia="zh-CN"/>
          <w14:textFill>
            <w14:solidFill>
              <w14:schemeClr w14:val="tx1"/>
            </w14:solidFill>
          </w14:textFill>
        </w:rPr>
        <w:t>：</w:t>
      </w:r>
    </w:p>
    <w:p w14:paraId="1FA700FB">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市</w:t>
      </w:r>
      <w:r>
        <w:rPr>
          <w:rFonts w:hint="eastAsia" w:eastAsia="仿宋_GB2312"/>
          <w:color w:val="000000" w:themeColor="text1"/>
          <w:sz w:val="32"/>
          <w:szCs w:val="32"/>
          <w:highlight w:val="none"/>
          <w14:textFill>
            <w14:solidFill>
              <w14:schemeClr w14:val="tx1"/>
            </w14:solidFill>
          </w14:textFill>
        </w:rPr>
        <w:t>内各地</w:t>
      </w:r>
      <w:r>
        <w:rPr>
          <w:rFonts w:hint="eastAsia" w:eastAsia="仿宋_GB2312"/>
          <w:color w:val="000000" w:themeColor="text1"/>
          <w:sz w:val="32"/>
          <w:szCs w:val="32"/>
          <w:highlight w:val="none"/>
          <w:lang w:eastAsia="zh-CN"/>
          <w14:textFill>
            <w14:solidFill>
              <w14:schemeClr w14:val="tx1"/>
            </w14:solidFill>
          </w14:textFill>
        </w:rPr>
        <w:t>党政</w:t>
      </w:r>
      <w:r>
        <w:rPr>
          <w:rFonts w:hint="eastAsia" w:eastAsia="仿宋_GB2312"/>
          <w:color w:val="000000" w:themeColor="text1"/>
          <w:sz w:val="32"/>
          <w:szCs w:val="32"/>
          <w:highlight w:val="none"/>
          <w14:textFill>
            <w14:solidFill>
              <w14:schemeClr w14:val="tx1"/>
            </w14:solidFill>
          </w14:textFill>
        </w:rPr>
        <w:t>机关、财务拨款的事业单位工作人员；收入稳定的国有企业中层以上干部。</w:t>
      </w:r>
    </w:p>
    <w:p w14:paraId="10DEB785">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六、</w:t>
      </w:r>
      <w:r>
        <w:rPr>
          <w:rFonts w:hint="eastAsia" w:ascii="黑体" w:hAnsi="黑体" w:eastAsia="黑体" w:cs="黑体"/>
          <w:color w:val="000000" w:themeColor="text1"/>
          <w:sz w:val="32"/>
          <w:szCs w:val="32"/>
          <w:highlight w:val="none"/>
          <w14:textFill>
            <w14:solidFill>
              <w14:schemeClr w14:val="tx1"/>
            </w14:solidFill>
          </w14:textFill>
        </w:rPr>
        <w:t>办理地点</w:t>
      </w:r>
    </w:p>
    <w:p w14:paraId="1CA47287">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申请人、反担保人携带相关资料前往创业项目所在地市、县（区）就业创业服务中心申请。</w:t>
      </w:r>
    </w:p>
    <w:p w14:paraId="50645B32">
      <w:pPr>
        <w:keepNext w:val="0"/>
        <w:keepLines w:val="0"/>
        <w:pageBreakBefore w:val="0"/>
        <w:widowControl w:val="0"/>
        <w:kinsoku/>
        <w:wordWrap/>
        <w:overflowPunct/>
        <w:topLinePunct w:val="0"/>
        <w:autoSpaceDE/>
        <w:autoSpaceDN/>
        <w:bidi w:val="0"/>
        <w:adjustRightInd w:val="0"/>
        <w:snapToGrid w:val="0"/>
        <w:spacing w:line="600" w:lineRule="atLeast"/>
        <w:ind w:firstLine="643" w:firstLineChars="200"/>
        <w:textAlignment w:val="auto"/>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市本级</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赣西大道1958号市行政服务中心1层人社专区就业创业32-33号窗口</w:t>
      </w:r>
    </w:p>
    <w:p w14:paraId="47D2068F">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咨询电话：</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0790-6736556</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0790-6736848</w:t>
      </w:r>
    </w:p>
    <w:p w14:paraId="4B85B6F1">
      <w:pPr>
        <w:keepNext w:val="0"/>
        <w:keepLines w:val="0"/>
        <w:pageBreakBefore w:val="0"/>
        <w:widowControl w:val="0"/>
        <w:kinsoku/>
        <w:wordWrap/>
        <w:overflowPunct/>
        <w:topLinePunct w:val="0"/>
        <w:autoSpaceDE/>
        <w:autoSpaceDN/>
        <w:bidi w:val="0"/>
        <w:adjustRightInd w:val="0"/>
        <w:snapToGrid w:val="0"/>
        <w:spacing w:line="600" w:lineRule="atLeast"/>
        <w:ind w:firstLine="643" w:firstLineChars="200"/>
        <w:textAlignment w:val="auto"/>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高新区</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渝</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东大道3208号高新区政务服务中心二楼16号窗口</w:t>
      </w:r>
    </w:p>
    <w:p w14:paraId="393A3BCF">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咨询电话：</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0790-6861188</w:t>
      </w:r>
    </w:p>
    <w:p w14:paraId="6B097B07">
      <w:pPr>
        <w:keepNext w:val="0"/>
        <w:keepLines w:val="0"/>
        <w:pageBreakBefore w:val="0"/>
        <w:widowControl w:val="0"/>
        <w:kinsoku/>
        <w:wordWrap/>
        <w:overflowPunct/>
        <w:topLinePunct w:val="0"/>
        <w:autoSpaceDE/>
        <w:autoSpaceDN/>
        <w:bidi w:val="0"/>
        <w:adjustRightInd w:val="0"/>
        <w:snapToGrid w:val="0"/>
        <w:spacing w:line="600" w:lineRule="atLeast"/>
        <w:ind w:firstLine="643" w:firstLineChars="200"/>
        <w:textAlignment w:val="auto"/>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分宜县</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：分宜县开物大道288号政务服务中心一楼A区2号窗口</w:t>
      </w:r>
    </w:p>
    <w:p w14:paraId="5A5A6227">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咨询电话：</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0790-5892081</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0790-5883068</w:t>
      </w:r>
    </w:p>
    <w:p w14:paraId="019161FD">
      <w:pPr>
        <w:keepNext w:val="0"/>
        <w:keepLines w:val="0"/>
        <w:pageBreakBefore w:val="0"/>
        <w:widowControl w:val="0"/>
        <w:kinsoku/>
        <w:wordWrap/>
        <w:overflowPunct/>
        <w:topLinePunct w:val="0"/>
        <w:autoSpaceDE/>
        <w:autoSpaceDN/>
        <w:bidi w:val="0"/>
        <w:adjustRightInd w:val="0"/>
        <w:snapToGrid w:val="0"/>
        <w:spacing w:line="600" w:lineRule="atLeast"/>
        <w:ind w:firstLine="643" w:firstLineChars="200"/>
        <w:textAlignment w:val="auto"/>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渝水区</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站前西路延伸段渝水区社会服务中心一楼22、23号创业担保贷款窗口</w:t>
      </w:r>
    </w:p>
    <w:p w14:paraId="489FDC7C">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咨询电话：</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0790-6205818</w:t>
      </w:r>
    </w:p>
    <w:p w14:paraId="2A72A66C">
      <w:pPr>
        <w:keepNext w:val="0"/>
        <w:keepLines w:val="0"/>
        <w:pageBreakBefore w:val="0"/>
        <w:widowControl w:val="0"/>
        <w:kinsoku/>
        <w:wordWrap/>
        <w:overflowPunct/>
        <w:topLinePunct w:val="0"/>
        <w:autoSpaceDE/>
        <w:autoSpaceDN/>
        <w:bidi w:val="0"/>
        <w:adjustRightInd w:val="0"/>
        <w:snapToGrid w:val="0"/>
        <w:spacing w:line="600" w:lineRule="atLeast"/>
        <w:ind w:firstLine="643"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仙女湖区</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仙女湖区管委员会5号楼一楼就业之家大厅创业服务窗口</w:t>
      </w:r>
    </w:p>
    <w:p w14:paraId="59DA75BF">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咨询电话：0790-6859369</w:t>
      </w:r>
    </w:p>
    <w:p w14:paraId="2BC2D12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p>
    <w:p w14:paraId="46D5D454">
      <w:pPr>
        <w:keepNext w:val="0"/>
        <w:keepLines w:val="0"/>
        <w:pageBreakBefore w:val="0"/>
        <w:kinsoku/>
        <w:wordWrap/>
        <w:overflowPunct/>
        <w:topLinePunct w:val="0"/>
        <w:autoSpaceDE/>
        <w:autoSpaceDN/>
        <w:bidi w:val="0"/>
        <w:adjustRightInd w:val="0"/>
        <w:snapToGrid w:val="0"/>
        <w:spacing w:line="560" w:lineRule="atLeast"/>
        <w:ind w:left="0" w:leftChars="0" w:right="0" w:rightChars="0" w:firstLine="0" w:firstLineChars="0"/>
        <w:jc w:val="center"/>
        <w:textAlignment w:val="auto"/>
        <w:rPr>
          <w:rFonts w:hint="eastAsia" w:eastAsia="仿宋_GB2312"/>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0"/>
          <w:szCs w:val="30"/>
          <w:highlight w:val="none"/>
          <w14:textFill>
            <w14:solidFill>
              <w14:schemeClr w14:val="tx1"/>
            </w14:solidFill>
          </w14:textFill>
        </w:rPr>
        <w:br w:type="page"/>
      </w:r>
      <w:bookmarkStart w:id="26" w:name="_Toc6553"/>
      <w:bookmarkStart w:id="27" w:name="_Toc10351"/>
      <w:r>
        <w:rPr>
          <w:rFonts w:hint="eastAsia" w:ascii="方正小标宋简体" w:eastAsia="方正小标宋简体"/>
          <w:color w:val="000000" w:themeColor="text1"/>
          <w:sz w:val="44"/>
          <w:szCs w:val="44"/>
          <w:highlight w:val="none"/>
          <w14:textFill>
            <w14:solidFill>
              <w14:schemeClr w14:val="tx1"/>
            </w14:solidFill>
          </w14:textFill>
        </w:rPr>
        <w:t>小微企业申请创业担保贷款政策</w:t>
      </w:r>
      <w:bookmarkEnd w:id="26"/>
      <w:bookmarkEnd w:id="27"/>
    </w:p>
    <w:p w14:paraId="3B6DFCFA">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eastAsia="仿宋_GB2312"/>
          <w:color w:val="000000" w:themeColor="text1"/>
          <w:sz w:val="32"/>
          <w:szCs w:val="32"/>
          <w:highlight w:val="none"/>
          <w14:textFill>
            <w14:solidFill>
              <w14:schemeClr w14:val="tx1"/>
            </w14:solidFill>
          </w14:textFill>
        </w:rPr>
      </w:pPr>
    </w:p>
    <w:p w14:paraId="58163F29">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一、</w:t>
      </w:r>
      <w:r>
        <w:rPr>
          <w:rFonts w:hint="eastAsia" w:ascii="黑体" w:hAnsi="黑体" w:eastAsia="黑体" w:cs="黑体"/>
          <w:color w:val="000000" w:themeColor="text1"/>
          <w:sz w:val="32"/>
          <w:szCs w:val="32"/>
          <w:highlight w:val="none"/>
          <w14:textFill>
            <w14:solidFill>
              <w14:schemeClr w14:val="tx1"/>
            </w14:solidFill>
          </w14:textFill>
        </w:rPr>
        <w:t>政策内容</w:t>
      </w:r>
    </w:p>
    <w:p w14:paraId="0838DBFE">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对本市范围内注册</w:t>
      </w:r>
      <w:r>
        <w:rPr>
          <w:rFonts w:hint="eastAsia" w:eastAsia="仿宋_GB2312"/>
          <w:color w:val="000000" w:themeColor="text1"/>
          <w:sz w:val="32"/>
          <w:szCs w:val="32"/>
          <w:highlight w:val="none"/>
          <w:lang w:eastAsia="zh-CN"/>
          <w14:textFill>
            <w14:solidFill>
              <w14:schemeClr w14:val="tx1"/>
            </w14:solidFill>
          </w14:textFill>
        </w:rPr>
        <w:t>且</w:t>
      </w:r>
      <w:r>
        <w:rPr>
          <w:rFonts w:hint="eastAsia" w:eastAsia="仿宋_GB2312"/>
          <w:color w:val="000000" w:themeColor="text1"/>
          <w:sz w:val="32"/>
          <w:szCs w:val="32"/>
          <w:highlight w:val="none"/>
          <w14:textFill>
            <w14:solidFill>
              <w14:schemeClr w14:val="tx1"/>
            </w14:solidFill>
          </w14:textFill>
        </w:rPr>
        <w:t>有合法固定经营场所</w:t>
      </w:r>
      <w:r>
        <w:rPr>
          <w:rFonts w:hint="eastAsia" w:eastAsia="仿宋_GB2312"/>
          <w:color w:val="000000" w:themeColor="text1"/>
          <w:sz w:val="32"/>
          <w:szCs w:val="32"/>
          <w:highlight w:val="none"/>
          <w:lang w:eastAsia="zh-CN"/>
          <w14:textFill>
            <w14:solidFill>
              <w14:schemeClr w14:val="tx1"/>
            </w14:solidFill>
          </w14:textFill>
        </w:rPr>
        <w:t>的</w:t>
      </w:r>
      <w:r>
        <w:rPr>
          <w:rFonts w:hint="eastAsia" w:eastAsia="仿宋_GB2312"/>
          <w:color w:val="000000" w:themeColor="text1"/>
          <w:sz w:val="32"/>
          <w:szCs w:val="32"/>
          <w:highlight w:val="none"/>
          <w14:textFill>
            <w14:solidFill>
              <w14:schemeClr w14:val="tx1"/>
            </w14:solidFill>
          </w14:textFill>
        </w:rPr>
        <w:t>企业，可申请创业担保贷款扶持。</w:t>
      </w:r>
    </w:p>
    <w:p w14:paraId="2ED0933C">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二、</w:t>
      </w:r>
      <w:r>
        <w:rPr>
          <w:rFonts w:hint="eastAsia" w:ascii="黑体" w:hAnsi="黑体" w:eastAsia="黑体" w:cs="黑体"/>
          <w:color w:val="000000" w:themeColor="text1"/>
          <w:sz w:val="32"/>
          <w:szCs w:val="32"/>
          <w:highlight w:val="none"/>
          <w14:textFill>
            <w14:solidFill>
              <w14:schemeClr w14:val="tx1"/>
            </w14:solidFill>
          </w14:textFill>
        </w:rPr>
        <w:t>政策依据</w:t>
      </w:r>
    </w:p>
    <w:p w14:paraId="020137E1">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《江西省财政厅关于印发</w:t>
      </w:r>
      <w:r>
        <w:rPr>
          <w:rFonts w:hint="eastAsia" w:eastAsia="仿宋_GB2312"/>
          <w:color w:val="000000" w:themeColor="text1"/>
          <w:sz w:val="32"/>
          <w:szCs w:val="32"/>
          <w:highlight w:val="none"/>
          <w14:textFill>
            <w14:solidFill>
              <w14:schemeClr w14:val="tx1"/>
            </w14:solidFill>
          </w14:textFill>
        </w:rPr>
        <w:t>&lt;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江西省普惠金融发展专项资金管理实施细则</w:t>
      </w:r>
      <w:r>
        <w:rPr>
          <w:rFonts w:hint="eastAsia" w:eastAsia="仿宋_GB2312"/>
          <w:color w:val="000000" w:themeColor="text1"/>
          <w:sz w:val="32"/>
          <w:szCs w:val="32"/>
          <w:highlight w:val="none"/>
          <w14:textFill>
            <w14:solidFill>
              <w14:schemeClr w14:val="tx1"/>
            </w14:solidFill>
          </w14:textFill>
        </w:rPr>
        <w:t>&gt;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的通知》（赣财规〔2024〕7号）《江西省民生实事工作部门联席会议办公室</w:t>
      </w:r>
      <w:r>
        <w:rPr>
          <w:rFonts w:hint="eastAsia" w:eastAsia="仿宋_GB2312"/>
          <w:color w:val="000000" w:themeColor="text1"/>
          <w:sz w:val="32"/>
          <w:szCs w:val="32"/>
          <w:highlight w:val="none"/>
          <w14:textFill>
            <w14:solidFill>
              <w14:schemeClr w14:val="tx1"/>
            </w14:solidFill>
          </w14:textFill>
        </w:rPr>
        <w:t>&lt;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关于印发2025年10件民生实事具体实施方案</w:t>
      </w:r>
      <w:r>
        <w:rPr>
          <w:rFonts w:hint="eastAsia" w:eastAsia="仿宋_GB2312"/>
          <w:color w:val="000000" w:themeColor="text1"/>
          <w:sz w:val="32"/>
          <w:szCs w:val="32"/>
          <w:highlight w:val="none"/>
          <w14:textFill>
            <w14:solidFill>
              <w14:schemeClr w14:val="tx1"/>
            </w14:solidFill>
          </w14:textFill>
        </w:rPr>
        <w:t>&gt;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的通知》（赣民生办〔2025〕1号）和《统计上大中小微企业划分办法（2017）》（国统字〔2017〕213号）文件。</w:t>
      </w:r>
    </w:p>
    <w:p w14:paraId="3AAE73B7">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三、</w:t>
      </w:r>
      <w:r>
        <w:rPr>
          <w:rFonts w:hint="eastAsia" w:ascii="黑体" w:hAnsi="黑体" w:eastAsia="黑体" w:cs="黑体"/>
          <w:color w:val="000000" w:themeColor="text1"/>
          <w:sz w:val="32"/>
          <w:szCs w:val="32"/>
          <w:highlight w:val="none"/>
          <w14:textFill>
            <w14:solidFill>
              <w14:schemeClr w14:val="tx1"/>
            </w14:solidFill>
          </w14:textFill>
        </w:rPr>
        <w:t>扶持对象</w:t>
      </w:r>
    </w:p>
    <w:p w14:paraId="2BCCCA04">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符合条件的小型、微型企业。</w:t>
      </w:r>
    </w:p>
    <w:p w14:paraId="0BD6D3C8">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四、</w:t>
      </w:r>
      <w:r>
        <w:rPr>
          <w:rFonts w:hint="eastAsia" w:ascii="黑体" w:hAnsi="黑体" w:eastAsia="黑体" w:cs="黑体"/>
          <w:color w:val="000000" w:themeColor="text1"/>
          <w:sz w:val="32"/>
          <w:szCs w:val="32"/>
          <w:highlight w:val="none"/>
          <w14:textFill>
            <w14:solidFill>
              <w14:schemeClr w14:val="tx1"/>
            </w14:solidFill>
          </w14:textFill>
        </w:rPr>
        <w:t>扶持额度和期限</w:t>
      </w:r>
    </w:p>
    <w:p w14:paraId="42EE41F8">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小微企业可申请最高不超过600万元的创业担保贷款，其中400万元（含400万元）以内财政按现行政策给予贴息。扶持期限最长不超过2年，累计不得超过3轮。</w:t>
      </w:r>
    </w:p>
    <w:p w14:paraId="0D98B27B">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五、</w:t>
      </w:r>
      <w:r>
        <w:rPr>
          <w:rFonts w:hint="eastAsia" w:ascii="黑体" w:hAnsi="黑体" w:eastAsia="黑体" w:cs="黑体"/>
          <w:color w:val="000000" w:themeColor="text1"/>
          <w:sz w:val="32"/>
          <w:szCs w:val="32"/>
          <w:highlight w:val="none"/>
          <w14:textFill>
            <w14:solidFill>
              <w14:schemeClr w14:val="tx1"/>
            </w14:solidFill>
          </w14:textFill>
        </w:rPr>
        <w:t>申报条件</w:t>
      </w:r>
    </w:p>
    <w:p w14:paraId="4520627F">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1.近1年内新招用符合创业担保贷款申请条件的人数达到企业现有在职职工人数10%（超过100人的企业达到5%），并与其签订1年（含1年）以上劳动合同；</w:t>
      </w:r>
    </w:p>
    <w:p w14:paraId="63FE3940">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2.无拖欠员工工资等违法违规信用记录。</w:t>
      </w:r>
    </w:p>
    <w:p w14:paraId="09B330BA">
      <w:pPr>
        <w:keepNext w:val="0"/>
        <w:keepLines w:val="0"/>
        <w:pageBreakBefore w:val="0"/>
        <w:kinsoku/>
        <w:wordWrap/>
        <w:overflowPunct/>
        <w:topLinePunct w:val="0"/>
        <w:autoSpaceDE/>
        <w:autoSpaceDN/>
        <w:bidi w:val="0"/>
        <w:adjustRightInd w:val="0"/>
        <w:snapToGrid w:val="0"/>
        <w:spacing w:line="560" w:lineRule="atLeast"/>
        <w:ind w:firstLine="643" w:firstLineChars="200"/>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申报材料：</w:t>
      </w:r>
    </w:p>
    <w:p w14:paraId="3AC4B46E">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1.法定代表人身份证或社保卡；</w:t>
      </w:r>
    </w:p>
    <w:p w14:paraId="1389D515">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2.营业执照；</w:t>
      </w:r>
    </w:p>
    <w:p w14:paraId="34C460ED">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3.市场监督管理部门备案的章程和企业信息表（加盖档案查询章）；</w:t>
      </w:r>
    </w:p>
    <w:p w14:paraId="70D95A37">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4.与近1年内新招用人员签订的劳动合同，申请当月或上月银行发放工资流水记录和上年同期工资发放凭证；</w:t>
      </w:r>
    </w:p>
    <w:p w14:paraId="24D4BB59">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5.小微企业证明材料；</w:t>
      </w:r>
    </w:p>
    <w:p w14:paraId="3EFF3EDE">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6.上年度及申请当月或上月的资产负债表、利润表（新成立的企业提供当月的资产负债表）。</w:t>
      </w:r>
    </w:p>
    <w:p w14:paraId="3FEA06E4">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六、</w:t>
      </w:r>
      <w:r>
        <w:rPr>
          <w:rFonts w:hint="eastAsia" w:ascii="黑体" w:hAnsi="黑体" w:eastAsia="黑体" w:cs="黑体"/>
          <w:color w:val="000000" w:themeColor="text1"/>
          <w:sz w:val="32"/>
          <w:szCs w:val="32"/>
          <w:highlight w:val="none"/>
          <w14:textFill>
            <w14:solidFill>
              <w14:schemeClr w14:val="tx1"/>
            </w14:solidFill>
          </w14:textFill>
        </w:rPr>
        <w:t>办理地点</w:t>
      </w:r>
    </w:p>
    <w:p w14:paraId="5080A46B">
      <w:pPr>
        <w:keepNext w:val="0"/>
        <w:keepLines w:val="0"/>
        <w:pageBreakBefore w:val="0"/>
        <w:kinsoku/>
        <w:wordWrap/>
        <w:overflowPunct/>
        <w:topLinePunct w:val="0"/>
        <w:autoSpaceDE/>
        <w:autoSpaceDN/>
        <w:bidi w:val="0"/>
        <w:adjustRightInd w:val="0"/>
        <w:snapToGrid w:val="0"/>
        <w:spacing w:line="560" w:lineRule="atLeast"/>
        <w:ind w:firstLine="643" w:firstLineChars="200"/>
        <w:textAlignment w:val="auto"/>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市本级</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：新余市人力资源和社会保障局</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9005室</w:t>
      </w:r>
    </w:p>
    <w:p w14:paraId="12CC8EDC">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咨询电话：</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0790-</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6736033</w:t>
      </w:r>
    </w:p>
    <w:p w14:paraId="778E32AC">
      <w:pPr>
        <w:keepNext w:val="0"/>
        <w:keepLines w:val="0"/>
        <w:pageBreakBefore w:val="0"/>
        <w:kinsoku/>
        <w:wordWrap/>
        <w:overflowPunct/>
        <w:topLinePunct w:val="0"/>
        <w:autoSpaceDE/>
        <w:autoSpaceDN/>
        <w:bidi w:val="0"/>
        <w:adjustRightInd w:val="0"/>
        <w:snapToGrid w:val="0"/>
        <w:spacing w:line="560" w:lineRule="atLeast"/>
        <w:ind w:firstLine="643" w:firstLineChars="200"/>
        <w:textAlignment w:val="auto"/>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高新区</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光伏路</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1388</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号高新区</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就业之家创业担保贷款专窗</w:t>
      </w:r>
    </w:p>
    <w:p w14:paraId="41F96BA5">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咨询电话：</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0790-6861</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202</w:t>
      </w:r>
    </w:p>
    <w:p w14:paraId="335217AF">
      <w:pPr>
        <w:keepNext w:val="0"/>
        <w:keepLines w:val="0"/>
        <w:pageBreakBefore w:val="0"/>
        <w:kinsoku/>
        <w:wordWrap/>
        <w:overflowPunct/>
        <w:topLinePunct w:val="0"/>
        <w:autoSpaceDE/>
        <w:autoSpaceDN/>
        <w:bidi w:val="0"/>
        <w:adjustRightInd w:val="0"/>
        <w:snapToGrid w:val="0"/>
        <w:spacing w:line="560" w:lineRule="atLeast"/>
        <w:ind w:firstLine="643" w:firstLineChars="200"/>
        <w:textAlignment w:val="auto"/>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分宜县</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：分宜县开物大道288号政务服务中心一楼A区2号窗口</w:t>
      </w:r>
    </w:p>
    <w:p w14:paraId="5E250F6F">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咨询电话：</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0790-5892081</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0790-5883068</w:t>
      </w:r>
    </w:p>
    <w:p w14:paraId="6CECE2FA">
      <w:pPr>
        <w:keepNext w:val="0"/>
        <w:keepLines w:val="0"/>
        <w:pageBreakBefore w:val="0"/>
        <w:kinsoku/>
        <w:wordWrap/>
        <w:overflowPunct/>
        <w:topLinePunct w:val="0"/>
        <w:autoSpaceDE/>
        <w:autoSpaceDN/>
        <w:bidi w:val="0"/>
        <w:adjustRightInd w:val="0"/>
        <w:snapToGrid w:val="0"/>
        <w:spacing w:line="560" w:lineRule="atLeast"/>
        <w:ind w:firstLine="643" w:firstLineChars="200"/>
        <w:textAlignment w:val="auto"/>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渝水区</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站前西路延伸段渝水区就业之家一楼</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5、6</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号创业担保贷款窗口</w:t>
      </w:r>
    </w:p>
    <w:p w14:paraId="1B99687F">
      <w:pPr>
        <w:keepNext w:val="0"/>
        <w:keepLines w:val="0"/>
        <w:pageBreakBefore w:val="0"/>
        <w:kinsoku/>
        <w:wordWrap/>
        <w:overflowPunct/>
        <w:topLinePunct w:val="0"/>
        <w:autoSpaceDE/>
        <w:autoSpaceDN/>
        <w:bidi w:val="0"/>
        <w:adjustRightInd w:val="0"/>
        <w:snapToGrid w:val="0"/>
        <w:spacing w:line="560" w:lineRule="atLeast"/>
        <w:ind w:firstLine="640" w:firstLineChars="200"/>
        <w:textAlignment w:val="auto"/>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咨询电话：</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0790-6205818</w:t>
      </w:r>
    </w:p>
    <w:p w14:paraId="3A73CE00">
      <w:pPr>
        <w:keepNext w:val="0"/>
        <w:keepLines w:val="0"/>
        <w:pageBreakBefore w:val="0"/>
        <w:kinsoku/>
        <w:wordWrap/>
        <w:overflowPunct/>
        <w:topLinePunct w:val="0"/>
        <w:autoSpaceDE/>
        <w:autoSpaceDN/>
        <w:bidi w:val="0"/>
        <w:adjustRightInd w:val="0"/>
        <w:snapToGrid w:val="0"/>
        <w:spacing w:line="560" w:lineRule="atLeast"/>
        <w:ind w:firstLine="643"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仙女湖区</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仙女湖区管委员会5号楼一楼就业之家大厅创业服务窗口</w:t>
      </w:r>
    </w:p>
    <w:p w14:paraId="75293AD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咨询电话：0790-6859000</w:t>
      </w:r>
      <w:r>
        <w:rPr>
          <w:rFonts w:hint="eastAsia" w:eastAsia="仿宋_GB2312"/>
          <w:color w:val="000000" w:themeColor="text1"/>
          <w:sz w:val="32"/>
          <w:szCs w:val="32"/>
          <w:highlight w:val="none"/>
          <w14:textFill>
            <w14:solidFill>
              <w14:schemeClr w14:val="tx1"/>
            </w14:solidFill>
          </w14:textFill>
        </w:rPr>
        <w:br w:type="page"/>
      </w:r>
    </w:p>
    <w:p w14:paraId="3631E2C0">
      <w:pPr>
        <w:keepNext w:val="0"/>
        <w:keepLines w:val="0"/>
        <w:pageBreakBefore w:val="0"/>
        <w:widowControl w:val="0"/>
        <w:kinsoku/>
        <w:wordWrap/>
        <w:overflowPunct/>
        <w:topLinePunct w:val="0"/>
        <w:autoSpaceDE/>
        <w:autoSpaceDN/>
        <w:bidi w:val="0"/>
        <w:adjustRightInd w:val="0"/>
        <w:snapToGrid w:val="0"/>
        <w:spacing w:line="600" w:lineRule="atLeast"/>
        <w:ind w:left="0" w:leftChars="0" w:right="0" w:rightChars="0" w:firstLine="0" w:firstLineChars="0"/>
        <w:jc w:val="center"/>
        <w:textAlignment w:val="auto"/>
        <w:rPr>
          <w:rFonts w:hint="eastAsia" w:ascii="方正小标宋简体" w:eastAsia="方正小标宋简体"/>
          <w:color w:val="000000" w:themeColor="text1"/>
          <w:sz w:val="44"/>
          <w:szCs w:val="44"/>
          <w:highlight w:val="none"/>
          <w14:textFill>
            <w14:solidFill>
              <w14:schemeClr w14:val="tx1"/>
            </w14:solidFill>
          </w14:textFill>
        </w:rPr>
      </w:pPr>
      <w:bookmarkStart w:id="28" w:name="_Toc13267"/>
      <w:bookmarkStart w:id="29" w:name="_Toc14843"/>
      <w:r>
        <w:rPr>
          <w:rFonts w:hint="eastAsia" w:ascii="方正小标宋简体" w:eastAsia="方正小标宋简体"/>
          <w:color w:val="000000" w:themeColor="text1"/>
          <w:sz w:val="44"/>
          <w:szCs w:val="44"/>
          <w:highlight w:val="none"/>
          <w14:textFill>
            <w14:solidFill>
              <w14:schemeClr w14:val="tx1"/>
            </w14:solidFill>
          </w14:textFill>
        </w:rPr>
        <w:t>一次性创业补贴政策</w:t>
      </w:r>
      <w:bookmarkEnd w:id="28"/>
      <w:bookmarkEnd w:id="29"/>
    </w:p>
    <w:p w14:paraId="283DC104">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eastAsia="仿宋_GB2312"/>
          <w:color w:val="000000" w:themeColor="text1"/>
          <w:sz w:val="32"/>
          <w:szCs w:val="32"/>
          <w:highlight w:val="none"/>
          <w14:textFill>
            <w14:solidFill>
              <w14:schemeClr w14:val="tx1"/>
            </w14:solidFill>
          </w14:textFill>
        </w:rPr>
      </w:pPr>
    </w:p>
    <w:p w14:paraId="337B224F">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一、</w:t>
      </w:r>
      <w:r>
        <w:rPr>
          <w:rFonts w:hint="eastAsia" w:ascii="黑体" w:hAnsi="黑体" w:eastAsia="黑体" w:cs="黑体"/>
          <w:color w:val="000000" w:themeColor="text1"/>
          <w:sz w:val="32"/>
          <w:szCs w:val="32"/>
          <w:highlight w:val="none"/>
          <w14:textFill>
            <w14:solidFill>
              <w14:schemeClr w14:val="tx1"/>
            </w14:solidFill>
          </w14:textFill>
        </w:rPr>
        <w:t>政策内容</w:t>
      </w:r>
    </w:p>
    <w:p w14:paraId="57A7A5C3">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在本市行政区域内，创办企业或从事个体经营且稳定经营1年以上的在校生和毕业5年内(申请人高校毕业证记录的签发时间到申请一次性创业补贴时不超过5周年)自主创业并已领取《就业创业证》的高校毕业生</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在本市行政区域内初次创办企业并领取营业执照、稳定经营1年以上的化解过剩产能企业中的职工和失业人员；在本市行政区域内创办企业且稳定经营6个月以上的就业困难人员；首次创办企业或从事个体经营且正常经营1年以上的返乡入乡创业农民工。</w:t>
      </w:r>
    </w:p>
    <w:p w14:paraId="452E7FB4">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二、</w:t>
      </w:r>
      <w:r>
        <w:rPr>
          <w:rFonts w:hint="eastAsia" w:ascii="黑体" w:hAnsi="黑体" w:eastAsia="黑体" w:cs="黑体"/>
          <w:color w:val="000000" w:themeColor="text1"/>
          <w:sz w:val="32"/>
          <w:szCs w:val="32"/>
          <w:highlight w:val="none"/>
          <w14:textFill>
            <w14:solidFill>
              <w14:schemeClr w14:val="tx1"/>
            </w14:solidFill>
          </w14:textFill>
        </w:rPr>
        <w:t>政策依据</w:t>
      </w:r>
    </w:p>
    <w:p w14:paraId="1BC79308">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《关于印发&lt;江西省就业补助资金管理办法&gt;的通知》（赣财社〔2019〕1号）《江西省人力资源和社会保障厅等十五部门关于做好当前农民工就业创业工作的实施意见》（赣人社规〔2020〕4号）</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关于支持多渠道灵活就业的实施意见</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（赣人社规〔2020〕8号）</w:t>
      </w:r>
    </w:p>
    <w:p w14:paraId="29E2CC41">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三、</w:t>
      </w:r>
      <w:r>
        <w:rPr>
          <w:rFonts w:hint="eastAsia" w:ascii="黑体" w:hAnsi="黑体" w:eastAsia="黑体" w:cs="黑体"/>
          <w:color w:val="000000" w:themeColor="text1"/>
          <w:sz w:val="32"/>
          <w:szCs w:val="32"/>
          <w:highlight w:val="none"/>
          <w14:textFill>
            <w14:solidFill>
              <w14:schemeClr w14:val="tx1"/>
            </w14:solidFill>
          </w14:textFill>
        </w:rPr>
        <w:t>补贴对象</w:t>
      </w:r>
    </w:p>
    <w:p w14:paraId="6D5EABB5">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在校生或离校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5年内的</w:t>
      </w:r>
      <w:r>
        <w:rPr>
          <w:rFonts w:hint="eastAsia" w:ascii="仿宋_GB2312" w:hAnsi="仿宋_GB2312" w:eastAsia="仿宋_GB2312" w:cs="仿宋_GB2312"/>
          <w:color w:val="000000" w:themeColor="text1"/>
          <w:sz w:val="32"/>
          <w:szCs w:val="32"/>
          <w:highlight w:val="none"/>
          <w14:textFill>
            <w14:solidFill>
              <w14:schemeClr w14:val="tx1"/>
            </w14:solidFill>
          </w14:textFill>
        </w:rPr>
        <w:t>高校毕业生、</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就业困难人员、</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化解过剩产能企业中的职工和失业人员、</w:t>
      </w:r>
      <w:r>
        <w:rPr>
          <w:rFonts w:hint="eastAsia" w:ascii="仿宋_GB2312" w:hAnsi="仿宋_GB2312" w:eastAsia="仿宋_GB2312" w:cs="仿宋_GB2312"/>
          <w:color w:val="000000" w:themeColor="text1"/>
          <w:sz w:val="32"/>
          <w:szCs w:val="32"/>
          <w:highlight w:val="none"/>
          <w14:textFill>
            <w14:solidFill>
              <w14:schemeClr w14:val="tx1"/>
            </w14:solidFill>
          </w14:textFill>
        </w:rPr>
        <w:t>返乡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入乡创业</w:t>
      </w:r>
      <w:r>
        <w:rPr>
          <w:rFonts w:hint="eastAsia" w:ascii="仿宋_GB2312" w:hAnsi="仿宋_GB2312" w:eastAsia="仿宋_GB2312" w:cs="仿宋_GB2312"/>
          <w:color w:val="000000" w:themeColor="text1"/>
          <w:sz w:val="32"/>
          <w:szCs w:val="32"/>
          <w:highlight w:val="none"/>
          <w14:textFill>
            <w14:solidFill>
              <w14:schemeClr w14:val="tx1"/>
            </w14:solidFill>
          </w14:textFill>
        </w:rPr>
        <w:t>农民工。</w:t>
      </w:r>
    </w:p>
    <w:p w14:paraId="26B91938">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四、</w:t>
      </w:r>
      <w:r>
        <w:rPr>
          <w:rFonts w:hint="eastAsia" w:ascii="黑体" w:hAnsi="黑体" w:eastAsia="黑体" w:cs="黑体"/>
          <w:color w:val="000000" w:themeColor="text1"/>
          <w:sz w:val="32"/>
          <w:szCs w:val="32"/>
          <w:highlight w:val="none"/>
          <w14:textFill>
            <w14:solidFill>
              <w14:schemeClr w14:val="tx1"/>
            </w14:solidFill>
          </w14:textFill>
        </w:rPr>
        <w:t>补贴标准</w:t>
      </w:r>
      <w:r>
        <w:rPr>
          <w:rFonts w:hint="eastAsia" w:ascii="黑体" w:hAnsi="黑体" w:eastAsia="黑体" w:cs="黑体"/>
          <w:color w:val="000000" w:themeColor="text1"/>
          <w:sz w:val="32"/>
          <w:szCs w:val="32"/>
          <w:highlight w:val="none"/>
          <w:lang w:eastAsia="zh-CN"/>
          <w14:textFill>
            <w14:solidFill>
              <w14:schemeClr w14:val="tx1"/>
            </w14:solidFill>
          </w14:textFill>
        </w:rPr>
        <w:t>及期</w:t>
      </w:r>
      <w:r>
        <w:rPr>
          <w:rFonts w:hint="eastAsia" w:ascii="黑体" w:hAnsi="黑体" w:eastAsia="黑体" w:cs="黑体"/>
          <w:color w:val="000000" w:themeColor="text1"/>
          <w:sz w:val="32"/>
          <w:szCs w:val="32"/>
          <w:highlight w:val="none"/>
          <w14:textFill>
            <w14:solidFill>
              <w14:schemeClr w14:val="tx1"/>
            </w14:solidFill>
          </w14:textFill>
        </w:rPr>
        <w:t>限</w:t>
      </w:r>
    </w:p>
    <w:p w14:paraId="082DD330">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给予一次性创业补贴</w:t>
      </w:r>
      <w:r>
        <w:rPr>
          <w:rFonts w:hint="eastAsia" w:ascii="仿宋_GB2312" w:hAnsi="仿宋_GB2312" w:eastAsia="仿宋_GB2312" w:cs="仿宋_GB2312"/>
          <w:color w:val="000000" w:themeColor="text1"/>
          <w:sz w:val="32"/>
          <w:szCs w:val="32"/>
          <w:highlight w:val="none"/>
          <w14:textFill>
            <w14:solidFill>
              <w14:schemeClr w14:val="tx1"/>
            </w14:solidFill>
          </w14:textFill>
        </w:rPr>
        <w:t>5000元。</w:t>
      </w:r>
    </w:p>
    <w:p w14:paraId="7E583CEC">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五、</w:t>
      </w:r>
      <w:r>
        <w:rPr>
          <w:rFonts w:hint="eastAsia" w:ascii="黑体" w:hAnsi="黑体" w:eastAsia="黑体" w:cs="黑体"/>
          <w:color w:val="000000" w:themeColor="text1"/>
          <w:sz w:val="32"/>
          <w:szCs w:val="32"/>
          <w:highlight w:val="none"/>
          <w14:textFill>
            <w14:solidFill>
              <w14:schemeClr w14:val="tx1"/>
            </w14:solidFill>
          </w14:textFill>
        </w:rPr>
        <w:t>申请程序及资料</w:t>
      </w:r>
    </w:p>
    <w:p w14:paraId="3DD4CCB2">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符合条件的申请人按行政区域划分到各县区就业创业服务机构办理。申请时需提供以下材料：身份证、毕业证(在校生需提供学籍证明)、户口本、《营业执照》、企业财务报表、员工工资支付凭证、进货单、销售明细表（或服务清单）、《一次性创业补贴申请审批表》、申请人银行账户。</w:t>
      </w:r>
    </w:p>
    <w:p w14:paraId="59998B4C">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注：此业务在各县区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受理，可通过江西就业之家小程序线上申请。</w:t>
      </w:r>
    </w:p>
    <w:p w14:paraId="53867B6D">
      <w:pPr>
        <w:keepNext w:val="0"/>
        <w:keepLines w:val="0"/>
        <w:pageBreakBefore w:val="0"/>
        <w:widowControl w:val="0"/>
        <w:kinsoku/>
        <w:wordWrap/>
        <w:overflowPunct/>
        <w:topLinePunct w:val="0"/>
        <w:autoSpaceDE/>
        <w:autoSpaceDN/>
        <w:bidi w:val="0"/>
        <w:adjustRightInd w:val="0"/>
        <w:snapToGrid w:val="0"/>
        <w:spacing w:line="600" w:lineRule="atLeast"/>
        <w:ind w:firstLine="640" w:firstLineChars="200"/>
        <w:textAlignment w:val="auto"/>
        <w:rPr>
          <w:rFonts w:hint="eastAsia" w:ascii="黑体" w:hAnsi="黑体" w:eastAsia="黑体" w:cs="黑体"/>
          <w:color w:val="000000" w:themeColor="text1"/>
          <w:sz w:val="32"/>
          <w:szCs w:val="32"/>
          <w:highlight w:val="none"/>
          <w:lang w:eastAsia="zh-CN"/>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六、办理地点</w:t>
      </w:r>
    </w:p>
    <w:p w14:paraId="5EC07534">
      <w:pPr>
        <w:pStyle w:val="10"/>
        <w:keepNext w:val="0"/>
        <w:keepLines w:val="0"/>
        <w:pageBreakBefore w:val="0"/>
        <w:widowControl w:val="0"/>
        <w:kinsoku/>
        <w:wordWrap/>
        <w:overflowPunct/>
        <w:topLinePunct w:val="0"/>
        <w:autoSpaceDE/>
        <w:autoSpaceDN/>
        <w:bidi w:val="0"/>
        <w:spacing w:line="600" w:lineRule="atLeast"/>
        <w:ind w:left="0" w:leftChars="0" w:firstLine="643" w:firstLineChars="200"/>
        <w:textAlignment w:val="auto"/>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b/>
          <w:bCs/>
          <w:color w:val="000000" w:themeColor="text1"/>
          <w:kern w:val="0"/>
          <w:sz w:val="32"/>
          <w:szCs w:val="32"/>
          <w:lang w:val="en-US" w:eastAsia="zh-CN" w:bidi="ar"/>
          <w14:textFill>
            <w14:solidFill>
              <w14:schemeClr w14:val="tx1"/>
            </w14:solidFill>
          </w14:textFill>
        </w:rPr>
        <w:t>1.高新区</w:t>
      </w:r>
      <w:r>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t>：光伏路1288号高新区就业之家101室</w:t>
      </w:r>
    </w:p>
    <w:p w14:paraId="73804340">
      <w:pPr>
        <w:pStyle w:val="10"/>
        <w:keepNext w:val="0"/>
        <w:keepLines w:val="0"/>
        <w:pageBreakBefore w:val="0"/>
        <w:widowControl w:val="0"/>
        <w:kinsoku/>
        <w:wordWrap/>
        <w:overflowPunct/>
        <w:topLinePunct w:val="0"/>
        <w:autoSpaceDE/>
        <w:autoSpaceDN/>
        <w:bidi w:val="0"/>
        <w:spacing w:line="600" w:lineRule="atLeast"/>
        <w:ind w:left="0" w:leftChars="0" w:firstLine="640" w:firstLineChars="200"/>
        <w:textAlignment w:val="auto"/>
        <w:rPr>
          <w:rFonts w:hint="default"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t>咨询电话：0790-6861202</w:t>
      </w:r>
    </w:p>
    <w:p w14:paraId="24EF61B8">
      <w:pPr>
        <w:pStyle w:val="10"/>
        <w:keepNext w:val="0"/>
        <w:keepLines w:val="0"/>
        <w:pageBreakBefore w:val="0"/>
        <w:widowControl w:val="0"/>
        <w:kinsoku/>
        <w:wordWrap/>
        <w:overflowPunct/>
        <w:topLinePunct w:val="0"/>
        <w:autoSpaceDE/>
        <w:autoSpaceDN/>
        <w:bidi w:val="0"/>
        <w:spacing w:line="600" w:lineRule="atLeast"/>
        <w:ind w:left="0" w:leftChars="0" w:firstLine="643" w:firstLineChars="200"/>
        <w:textAlignment w:val="auto"/>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b/>
          <w:bCs/>
          <w:color w:val="000000" w:themeColor="text1"/>
          <w:kern w:val="0"/>
          <w:sz w:val="32"/>
          <w:szCs w:val="32"/>
          <w:lang w:val="en-US" w:eastAsia="zh-CN" w:bidi="ar"/>
          <w14:textFill>
            <w14:solidFill>
              <w14:schemeClr w14:val="tx1"/>
            </w14:solidFill>
          </w14:textFill>
        </w:rPr>
        <w:t>2.分宜县</w:t>
      </w:r>
      <w:r>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t>：分宜县开物大道288号政务服务中心507室</w:t>
      </w:r>
    </w:p>
    <w:p w14:paraId="0CCEDADC">
      <w:pPr>
        <w:pStyle w:val="10"/>
        <w:keepNext w:val="0"/>
        <w:keepLines w:val="0"/>
        <w:pageBreakBefore w:val="0"/>
        <w:widowControl w:val="0"/>
        <w:kinsoku/>
        <w:wordWrap/>
        <w:overflowPunct/>
        <w:topLinePunct w:val="0"/>
        <w:autoSpaceDE/>
        <w:autoSpaceDN/>
        <w:bidi w:val="0"/>
        <w:spacing w:line="600" w:lineRule="atLeast"/>
        <w:ind w:left="0" w:leftChars="0" w:firstLine="640" w:firstLineChars="200"/>
        <w:textAlignment w:val="auto"/>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t>咨询电话：0790-5883068</w:t>
      </w:r>
    </w:p>
    <w:p w14:paraId="345B6926">
      <w:pPr>
        <w:pStyle w:val="10"/>
        <w:keepNext w:val="0"/>
        <w:keepLines w:val="0"/>
        <w:pageBreakBefore w:val="0"/>
        <w:widowControl w:val="0"/>
        <w:kinsoku/>
        <w:wordWrap/>
        <w:overflowPunct/>
        <w:topLinePunct w:val="0"/>
        <w:autoSpaceDE/>
        <w:autoSpaceDN/>
        <w:bidi w:val="0"/>
        <w:spacing w:line="600" w:lineRule="atLeast"/>
        <w:ind w:left="0" w:leftChars="0" w:firstLine="643" w:firstLineChars="200"/>
        <w:textAlignment w:val="auto"/>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b/>
          <w:bCs/>
          <w:color w:val="000000" w:themeColor="text1"/>
          <w:kern w:val="0"/>
          <w:sz w:val="32"/>
          <w:szCs w:val="32"/>
          <w:lang w:val="en-US" w:eastAsia="zh-CN" w:bidi="ar"/>
          <w14:textFill>
            <w14:solidFill>
              <w14:schemeClr w14:val="tx1"/>
            </w14:solidFill>
          </w14:textFill>
        </w:rPr>
        <w:t>3.渝水区</w:t>
      </w:r>
      <w:r>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t>：</w:t>
      </w:r>
      <w:r>
        <w:rPr>
          <w:rFonts w:hint="eastAsia" w:ascii="仿宋_GB2312" w:hAnsi="宋体" w:eastAsia="仿宋_GB2312" w:cs="仿宋_GB2312"/>
          <w:b w:val="0"/>
          <w:bCs w:val="0"/>
          <w:color w:val="000000" w:themeColor="text1"/>
          <w:spacing w:val="-6"/>
          <w:kern w:val="0"/>
          <w:sz w:val="32"/>
          <w:szCs w:val="32"/>
          <w:lang w:val="en-US" w:eastAsia="zh-CN" w:bidi="ar"/>
          <w14:textFill>
            <w14:solidFill>
              <w14:schemeClr w14:val="tx1"/>
            </w14:solidFill>
          </w14:textFill>
        </w:rPr>
        <w:t>站前西路延伸段渝水区就业之家一楼5号窗口</w:t>
      </w:r>
    </w:p>
    <w:p w14:paraId="7105E95C">
      <w:pPr>
        <w:pStyle w:val="10"/>
        <w:keepNext w:val="0"/>
        <w:keepLines w:val="0"/>
        <w:pageBreakBefore w:val="0"/>
        <w:widowControl w:val="0"/>
        <w:kinsoku/>
        <w:wordWrap/>
        <w:overflowPunct/>
        <w:topLinePunct w:val="0"/>
        <w:autoSpaceDE/>
        <w:autoSpaceDN/>
        <w:bidi w:val="0"/>
        <w:spacing w:line="600" w:lineRule="atLeast"/>
        <w:ind w:left="0" w:leftChars="0" w:firstLine="640" w:firstLineChars="200"/>
        <w:textAlignment w:val="auto"/>
        <w:rPr>
          <w:rFonts w:hint="default"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t>咨询电话：0790-6205818</w:t>
      </w:r>
    </w:p>
    <w:p w14:paraId="477B98D5">
      <w:pPr>
        <w:pStyle w:val="10"/>
        <w:keepNext w:val="0"/>
        <w:keepLines w:val="0"/>
        <w:pageBreakBefore w:val="0"/>
        <w:widowControl w:val="0"/>
        <w:kinsoku/>
        <w:wordWrap/>
        <w:overflowPunct/>
        <w:topLinePunct w:val="0"/>
        <w:autoSpaceDE/>
        <w:autoSpaceDN/>
        <w:bidi w:val="0"/>
        <w:spacing w:line="600" w:lineRule="atLeast"/>
        <w:ind w:left="0" w:leftChars="0" w:firstLine="643" w:firstLineChars="200"/>
        <w:textAlignment w:val="auto"/>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b/>
          <w:bCs/>
          <w:color w:val="000000" w:themeColor="text1"/>
          <w:kern w:val="0"/>
          <w:sz w:val="32"/>
          <w:szCs w:val="32"/>
          <w:lang w:val="en-US" w:eastAsia="zh-CN" w:bidi="ar"/>
          <w14:textFill>
            <w14:solidFill>
              <w14:schemeClr w14:val="tx1"/>
            </w14:solidFill>
          </w14:textFill>
        </w:rPr>
        <w:t>4.仙女湖区</w:t>
      </w:r>
      <w:r>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t>：仙女湖区管委员会5号楼一楼就业之家  大厅创业服务窗口</w:t>
      </w:r>
    </w:p>
    <w:p w14:paraId="574C66E1">
      <w:pPr>
        <w:pStyle w:val="10"/>
        <w:keepNext w:val="0"/>
        <w:keepLines w:val="0"/>
        <w:pageBreakBefore w:val="0"/>
        <w:kinsoku/>
        <w:wordWrap/>
        <w:overflowPunct/>
        <w:topLinePunct w:val="0"/>
        <w:autoSpaceDE/>
        <w:autoSpaceDN/>
        <w:bidi w:val="0"/>
        <w:spacing w:line="560" w:lineRule="atLeast"/>
        <w:ind w:left="0" w:leftChars="0" w:firstLine="640" w:firstLineChars="200"/>
        <w:textAlignment w:val="auto"/>
        <w:rPr>
          <w:rFonts w:hint="default"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b w:val="0"/>
          <w:bCs w:val="0"/>
          <w:color w:val="000000" w:themeColor="text1"/>
          <w:kern w:val="0"/>
          <w:sz w:val="32"/>
          <w:szCs w:val="32"/>
          <w:lang w:val="en-US" w:eastAsia="zh-CN" w:bidi="ar"/>
          <w14:textFill>
            <w14:solidFill>
              <w14:schemeClr w14:val="tx1"/>
            </w14:solidFill>
          </w14:textFill>
        </w:rPr>
        <w:t>咨询电话：0790-6859000</w:t>
      </w:r>
    </w:p>
    <w:p w14:paraId="7DA108E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p>
    <w:p w14:paraId="37B989F1">
      <w:pPr>
        <w:keepNext w:val="0"/>
        <w:keepLines w:val="0"/>
        <w:pageBreakBefore w:val="0"/>
        <w:kinsoku/>
        <w:wordWrap/>
        <w:overflowPunct/>
        <w:topLinePunct w:val="0"/>
        <w:autoSpaceDE/>
        <w:autoSpaceDN/>
        <w:bidi w:val="0"/>
        <w:adjustRightInd w:val="0"/>
        <w:snapToGrid w:val="0"/>
        <w:spacing w:line="600" w:lineRule="exact"/>
        <w:textAlignment w:val="auto"/>
        <w:rPr>
          <w:color w:val="000000" w:themeColor="text1"/>
          <w:highlight w:val="none"/>
          <w14:textFill>
            <w14:solidFill>
              <w14:schemeClr w14:val="tx1"/>
            </w14:solidFill>
          </w14:textFill>
        </w:rPr>
      </w:pPr>
    </w:p>
    <w:p w14:paraId="21EFC24A">
      <w:pPr>
        <w:keepNext w:val="0"/>
        <w:keepLines w:val="0"/>
        <w:pageBreakBefore w:val="0"/>
        <w:kinsoku/>
        <w:wordWrap/>
        <w:overflowPunct/>
        <w:topLinePunct w:val="0"/>
        <w:autoSpaceDE/>
        <w:autoSpaceDN/>
        <w:bidi w:val="0"/>
        <w:spacing w:line="600" w:lineRule="exact"/>
        <w:jc w:val="center"/>
        <w:textAlignment w:val="auto"/>
        <w:outlineLvl w:val="1"/>
        <w:rPr>
          <w:rFonts w:hint="eastAsia" w:ascii="楷体" w:hAnsi="楷体" w:eastAsia="楷体" w:cs="楷体"/>
          <w:b/>
          <w:bCs/>
          <w:color w:val="000000" w:themeColor="text1"/>
          <w:sz w:val="32"/>
          <w:szCs w:val="32"/>
          <w:highlight w:val="none"/>
          <w14:textFill>
            <w14:solidFill>
              <w14:schemeClr w14:val="tx1"/>
            </w14:solidFill>
          </w14:textFill>
        </w:rPr>
      </w:pPr>
      <w:r>
        <w:rPr>
          <w:rFonts w:hint="eastAsia" w:ascii="方正小标宋简体" w:eastAsia="方正小标宋简体"/>
          <w:color w:val="000000" w:themeColor="text1"/>
          <w:sz w:val="44"/>
          <w:szCs w:val="44"/>
          <w:highlight w:val="none"/>
          <w14:textFill>
            <w14:solidFill>
              <w14:schemeClr w14:val="tx1"/>
            </w14:solidFill>
          </w14:textFill>
        </w:rPr>
        <w:br w:type="page"/>
      </w:r>
      <w:bookmarkEnd w:id="9"/>
      <w:bookmarkEnd w:id="10"/>
      <w:bookmarkStart w:id="30" w:name="_Toc12986"/>
      <w:bookmarkStart w:id="31" w:name="_Toc29002"/>
      <w:r>
        <w:rPr>
          <w:rFonts w:hint="eastAsia" w:ascii="方正小标宋简体" w:eastAsia="方正小标宋简体"/>
          <w:color w:val="000000" w:themeColor="text1"/>
          <w:sz w:val="44"/>
          <w:szCs w:val="44"/>
          <w:highlight w:val="none"/>
          <w14:textFill>
            <w14:solidFill>
              <w14:schemeClr w14:val="tx1"/>
            </w14:solidFill>
          </w14:textFill>
        </w:rPr>
        <w:t>就业</w:t>
      </w:r>
      <w:r>
        <w:rPr>
          <w:rFonts w:hint="eastAsia" w:ascii="方正小标宋简体" w:eastAsia="方正小标宋简体"/>
          <w:color w:val="000000" w:themeColor="text1"/>
          <w:sz w:val="44"/>
          <w:szCs w:val="44"/>
          <w:highlight w:val="none"/>
          <w:lang w:eastAsia="zh-CN"/>
          <w14:textFill>
            <w14:solidFill>
              <w14:schemeClr w14:val="tx1"/>
            </w14:solidFill>
          </w14:textFill>
        </w:rPr>
        <w:t>技能</w:t>
      </w:r>
      <w:r>
        <w:rPr>
          <w:rFonts w:hint="eastAsia" w:ascii="方正小标宋简体" w:eastAsia="方正小标宋简体"/>
          <w:color w:val="000000" w:themeColor="text1"/>
          <w:sz w:val="44"/>
          <w:szCs w:val="44"/>
          <w:highlight w:val="none"/>
          <w14:textFill>
            <w14:solidFill>
              <w14:schemeClr w14:val="tx1"/>
            </w14:solidFill>
          </w14:textFill>
        </w:rPr>
        <w:t>培训补贴政策</w:t>
      </w:r>
    </w:p>
    <w:p w14:paraId="709C1F1B">
      <w:pPr>
        <w:keepNext w:val="0"/>
        <w:keepLines w:val="0"/>
        <w:pageBreakBefore w:val="0"/>
        <w:kinsoku/>
        <w:wordWrap/>
        <w:overflowPunct/>
        <w:topLinePunct w:val="0"/>
        <w:autoSpaceDE/>
        <w:autoSpaceDN/>
        <w:bidi w:val="0"/>
        <w:spacing w:line="600" w:lineRule="exact"/>
        <w:ind w:firstLine="643" w:firstLineChars="200"/>
        <w:textAlignment w:val="auto"/>
        <w:rPr>
          <w:rFonts w:hint="eastAsia" w:ascii="楷体" w:hAnsi="楷体" w:eastAsia="楷体" w:cs="楷体"/>
          <w:b/>
          <w:bCs/>
          <w:color w:val="000000" w:themeColor="text1"/>
          <w:sz w:val="32"/>
          <w:szCs w:val="32"/>
          <w:highlight w:val="none"/>
          <w14:textFill>
            <w14:solidFill>
              <w14:schemeClr w14:val="tx1"/>
            </w14:solidFill>
          </w14:textFill>
        </w:rPr>
      </w:pPr>
    </w:p>
    <w:p w14:paraId="0A812178">
      <w:pPr>
        <w:keepNext w:val="0"/>
        <w:keepLines w:val="0"/>
        <w:pageBreakBefore w:val="0"/>
        <w:numPr>
          <w:ilvl w:val="0"/>
          <w:numId w:val="10"/>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1E7FB79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城乡贫困劳动力、符合条件的高校毕业生(含技师学院高级工班、预备技师班和特殊教育院校职业教育类毕业生)、城乡未继续升学的应届初高中毕业生、农村转移就业劳动者、城镇登记失业人员（简称五类人员）。参加就业</w:t>
      </w:r>
      <w:r>
        <w:rPr>
          <w:rFonts w:hint="eastAsia" w:eastAsia="仿宋_GB2312"/>
          <w:color w:val="000000" w:themeColor="text1"/>
          <w:sz w:val="32"/>
          <w:szCs w:val="32"/>
          <w:highlight w:val="none"/>
          <w:lang w:eastAsia="zh-CN"/>
          <w14:textFill>
            <w14:solidFill>
              <w14:schemeClr w14:val="tx1"/>
            </w14:solidFill>
          </w14:textFill>
        </w:rPr>
        <w:t>技能</w:t>
      </w:r>
      <w:r>
        <w:rPr>
          <w:rFonts w:hint="eastAsia" w:eastAsia="仿宋_GB2312"/>
          <w:color w:val="000000" w:themeColor="text1"/>
          <w:sz w:val="32"/>
          <w:szCs w:val="32"/>
          <w:highlight w:val="none"/>
          <w14:textFill>
            <w14:solidFill>
              <w14:schemeClr w14:val="tx1"/>
            </w14:solidFill>
          </w14:textFill>
        </w:rPr>
        <w:t>培训，且培训后取得职业资格证书或职业技能等级证书，给予就业</w:t>
      </w:r>
      <w:r>
        <w:rPr>
          <w:rFonts w:hint="eastAsia" w:eastAsia="仿宋_GB2312"/>
          <w:color w:val="000000" w:themeColor="text1"/>
          <w:sz w:val="32"/>
          <w:szCs w:val="32"/>
          <w:highlight w:val="none"/>
          <w:lang w:eastAsia="zh-CN"/>
          <w14:textFill>
            <w14:solidFill>
              <w14:schemeClr w14:val="tx1"/>
            </w14:solidFill>
          </w14:textFill>
        </w:rPr>
        <w:t>技能</w:t>
      </w:r>
      <w:r>
        <w:rPr>
          <w:rFonts w:hint="eastAsia" w:eastAsia="仿宋_GB2312"/>
          <w:color w:val="000000" w:themeColor="text1"/>
          <w:sz w:val="32"/>
          <w:szCs w:val="32"/>
          <w:highlight w:val="none"/>
          <w14:textFill>
            <w14:solidFill>
              <w14:schemeClr w14:val="tx1"/>
            </w14:solidFill>
          </w14:textFill>
        </w:rPr>
        <w:t>培训补贴。</w:t>
      </w:r>
    </w:p>
    <w:p w14:paraId="64B2213F">
      <w:pPr>
        <w:keepNext w:val="0"/>
        <w:keepLines w:val="0"/>
        <w:pageBreakBefore w:val="0"/>
        <w:numPr>
          <w:ilvl w:val="0"/>
          <w:numId w:val="10"/>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08003B4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1.江西省财政厅 江西省人力资源和社会保障厅《关于印发&lt;江西省就业补助资金管理办法&gt;的通知》（赣财社〔2019〕1号）</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70F371C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2.江西省人力资源和社会保障厅 江西省财政厅《关于印发&lt;江西省就业补助资金职业培训补贴管理办法&gt;的通知》（赣人社发〔2019〕3号）</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6C0F9A8E">
      <w:pPr>
        <w:keepNext w:val="0"/>
        <w:keepLines w:val="0"/>
        <w:pageBreakBefore w:val="0"/>
        <w:numPr>
          <w:ilvl w:val="0"/>
          <w:numId w:val="10"/>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培训对象</w:t>
      </w:r>
    </w:p>
    <w:p w14:paraId="288E6AF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城乡贫困劳动力、符合条件的高校毕业生(含技师学院高级工班、预备技师班和特殊教育院校职业教育类毕业生)、城乡未继续升学的应届初高中毕业生、农村转移就业劳动者、城镇登记失业人员（简称五类人员）。</w:t>
      </w:r>
    </w:p>
    <w:p w14:paraId="5A58FF0E">
      <w:pPr>
        <w:keepNext w:val="0"/>
        <w:keepLines w:val="0"/>
        <w:pageBreakBefore w:val="0"/>
        <w:numPr>
          <w:ilvl w:val="0"/>
          <w:numId w:val="10"/>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补贴项目</w:t>
      </w:r>
    </w:p>
    <w:p w14:paraId="7DD6620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《中华人民共和国职业分类大典》（</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2022年版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）中涵盖</w:t>
      </w:r>
      <w:r>
        <w:rPr>
          <w:rFonts w:hint="eastAsia" w:eastAsia="仿宋_GB2312"/>
          <w:color w:val="000000" w:themeColor="text1"/>
          <w:sz w:val="32"/>
          <w:szCs w:val="32"/>
          <w:highlight w:val="none"/>
          <w:lang w:eastAsia="zh-CN"/>
          <w14:textFill>
            <w14:solidFill>
              <w14:schemeClr w14:val="tx1"/>
            </w14:solidFill>
          </w14:textFill>
        </w:rPr>
        <w:t>的第一、二、三产业全部职业（工种）（以国家最新出台的职业分类大典为准）。</w:t>
      </w:r>
    </w:p>
    <w:p w14:paraId="2312C1B0">
      <w:pPr>
        <w:keepNext w:val="0"/>
        <w:keepLines w:val="0"/>
        <w:pageBreakBefore w:val="0"/>
        <w:numPr>
          <w:ilvl w:val="0"/>
          <w:numId w:val="10"/>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补贴标准</w:t>
      </w:r>
    </w:p>
    <w:p w14:paraId="6E0D58B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参加培训并取得职业资格证书或职业技能等级证书的，按照初级(五级)1200元/人、中级(四级)1500元/人、高级(三级)2000元/人、技师(二级)4000元/人、高级技师(一级)5000元/人的标准予以补贴。仅有专项职业能力证书或培训合格证书的按照1000元/人的标准予以补贴。未达到培训期限规定学时要求但取得职业资格证书的,根据实际培训时间，按照100元/人/天(8个标准学时)、最高不超过补贴标准的60%予以补贴。补贴标准将根据本省社会经济发展情况、实施效果进行调整公布。对参加重点产业职业培训需求指导目录内的职业培训并取得职业资格证书的，补贴标准上浮20%。城乡贫困劳动力和残疾人参加职业培训并取得职业资格证书的，补贴标准分别上浮10%和20%。职业培训补贴标准上浮政策不可叠加享受，最高上浮20%。</w:t>
      </w:r>
    </w:p>
    <w:p w14:paraId="5D24C78C">
      <w:pPr>
        <w:keepNext w:val="0"/>
        <w:keepLines w:val="0"/>
        <w:pageBreakBefore w:val="0"/>
        <w:numPr>
          <w:ilvl w:val="0"/>
          <w:numId w:val="10"/>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办理条件</w:t>
      </w:r>
    </w:p>
    <w:p w14:paraId="7E0E252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符合条件的</w:t>
      </w:r>
      <w:r>
        <w:rPr>
          <w:rFonts w:hint="eastAsia" w:eastAsia="仿宋_GB2312"/>
          <w:color w:val="000000" w:themeColor="text1"/>
          <w:sz w:val="32"/>
          <w:szCs w:val="32"/>
          <w:highlight w:val="none"/>
          <w14:textFill>
            <w14:solidFill>
              <w14:schemeClr w14:val="tx1"/>
            </w14:solidFill>
          </w14:textFill>
        </w:rPr>
        <w:t>培训主体在培训结束后，向当地就业部门申请培训补贴。</w:t>
      </w:r>
    </w:p>
    <w:p w14:paraId="791B3C93">
      <w:pPr>
        <w:keepNext w:val="0"/>
        <w:keepLines w:val="0"/>
        <w:pageBreakBefore w:val="0"/>
        <w:numPr>
          <w:ilvl w:val="0"/>
          <w:numId w:val="10"/>
        </w:numPr>
        <w:kinsoku/>
        <w:wordWrap/>
        <w:overflowPunct/>
        <w:topLinePunct w:val="0"/>
        <w:autoSpaceDE/>
        <w:autoSpaceDN/>
        <w:bidi w:val="0"/>
        <w:spacing w:line="600" w:lineRule="exact"/>
        <w:ind w:firstLine="645"/>
        <w:textAlignment w:val="auto"/>
        <w:rPr>
          <w:rFonts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需提交的材料</w:t>
      </w:r>
    </w:p>
    <w:p w14:paraId="2A67863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需提供台账</w:t>
      </w:r>
      <w:r>
        <w:rPr>
          <w:rFonts w:hint="eastAsia" w:eastAsia="仿宋_GB2312"/>
          <w:color w:val="000000" w:themeColor="text1"/>
          <w:sz w:val="32"/>
          <w:szCs w:val="32"/>
          <w:highlight w:val="none"/>
          <w:lang w:eastAsia="zh-CN"/>
          <w14:textFill>
            <w14:solidFill>
              <w14:schemeClr w14:val="tx1"/>
            </w14:solidFill>
          </w14:textFill>
        </w:rPr>
        <w:t>资料</w:t>
      </w:r>
      <w:r>
        <w:rPr>
          <w:rFonts w:hint="eastAsia" w:eastAsia="仿宋_GB2312"/>
          <w:color w:val="000000" w:themeColor="text1"/>
          <w:sz w:val="32"/>
          <w:szCs w:val="32"/>
          <w:highlight w:val="none"/>
          <w14:textFill>
            <w14:solidFill>
              <w14:schemeClr w14:val="tx1"/>
            </w14:solidFill>
          </w14:textFill>
        </w:rPr>
        <w:t>和补充台账</w:t>
      </w:r>
      <w:r>
        <w:rPr>
          <w:rFonts w:hint="eastAsia" w:eastAsia="仿宋_GB2312"/>
          <w:color w:val="000000" w:themeColor="text1"/>
          <w:sz w:val="32"/>
          <w:szCs w:val="32"/>
          <w:highlight w:val="none"/>
          <w:lang w:eastAsia="zh-CN"/>
          <w14:textFill>
            <w14:solidFill>
              <w14:schemeClr w14:val="tx1"/>
            </w14:solidFill>
          </w14:textFill>
        </w:rPr>
        <w:t>资料</w:t>
      </w:r>
      <w:r>
        <w:rPr>
          <w:rFonts w:hint="eastAsia" w:eastAsia="仿宋_GB2312"/>
          <w:color w:val="000000" w:themeColor="text1"/>
          <w:sz w:val="32"/>
          <w:szCs w:val="32"/>
          <w:highlight w:val="none"/>
          <w14:textFill>
            <w14:solidFill>
              <w14:schemeClr w14:val="tx1"/>
            </w14:solidFill>
          </w14:textFill>
        </w:rPr>
        <w:t>。其中台账</w:t>
      </w:r>
      <w:r>
        <w:rPr>
          <w:rFonts w:hint="eastAsia" w:eastAsia="仿宋_GB2312"/>
          <w:color w:val="000000" w:themeColor="text1"/>
          <w:sz w:val="32"/>
          <w:szCs w:val="32"/>
          <w:highlight w:val="none"/>
          <w:lang w:eastAsia="zh-CN"/>
          <w14:textFill>
            <w14:solidFill>
              <w14:schemeClr w14:val="tx1"/>
            </w14:solidFill>
          </w14:textFill>
        </w:rPr>
        <w:t>资料</w:t>
      </w:r>
      <w:r>
        <w:rPr>
          <w:rFonts w:hint="eastAsia" w:eastAsia="仿宋_GB2312"/>
          <w:color w:val="000000" w:themeColor="text1"/>
          <w:sz w:val="32"/>
          <w:szCs w:val="32"/>
          <w:highlight w:val="none"/>
          <w14:textFill>
            <w14:solidFill>
              <w14:schemeClr w14:val="tx1"/>
            </w14:solidFill>
          </w14:textFill>
        </w:rPr>
        <w:t>包括：培训开班（变更）申请表、授课教师信息、课程安排表、培训考勤记录、江西省补贴性线上培训电子化凭证、培训学员花名册及职业资格证书编号/考核成绩、学员身份资质复印件、职业培训补贴资金申请拨付表（个人填写）、职业培训补贴资金申请拨付表（培训主体填写）、代为申请职业培训补贴协议、生活费花名册</w:t>
      </w:r>
      <w:r>
        <w:rPr>
          <w:rFonts w:hint="eastAsia" w:eastAsia="仿宋_GB2312"/>
          <w:color w:val="000000" w:themeColor="text1"/>
          <w:sz w:val="32"/>
          <w:szCs w:val="32"/>
          <w:highlight w:val="none"/>
          <w:lang w:eastAsia="zh-CN"/>
          <w14:textFill>
            <w14:solidFill>
              <w14:schemeClr w14:val="tx1"/>
            </w14:solidFill>
          </w14:textFill>
        </w:rPr>
        <w:t>、</w:t>
      </w:r>
      <w:r>
        <w:rPr>
          <w:rFonts w:hint="eastAsia" w:eastAsia="仿宋_GB2312"/>
          <w:color w:val="000000" w:themeColor="text1"/>
          <w:sz w:val="32"/>
          <w:szCs w:val="32"/>
          <w:highlight w:val="none"/>
          <w14:textFill>
            <w14:solidFill>
              <w14:schemeClr w14:val="tx1"/>
            </w14:solidFill>
          </w14:textFill>
        </w:rPr>
        <w:t>符合领取生活费补贴的佐证材料；补充台账</w:t>
      </w:r>
      <w:r>
        <w:rPr>
          <w:rFonts w:hint="eastAsia" w:eastAsia="仿宋_GB2312"/>
          <w:color w:val="000000" w:themeColor="text1"/>
          <w:sz w:val="32"/>
          <w:szCs w:val="32"/>
          <w:highlight w:val="none"/>
          <w:lang w:eastAsia="zh-CN"/>
          <w14:textFill>
            <w14:solidFill>
              <w14:schemeClr w14:val="tx1"/>
            </w14:solidFill>
          </w14:textFill>
        </w:rPr>
        <w:t>资料</w:t>
      </w:r>
      <w:r>
        <w:rPr>
          <w:rFonts w:hint="eastAsia" w:eastAsia="仿宋_GB2312"/>
          <w:color w:val="000000" w:themeColor="text1"/>
          <w:sz w:val="32"/>
          <w:szCs w:val="32"/>
          <w:highlight w:val="none"/>
          <w14:textFill>
            <w14:solidFill>
              <w14:schemeClr w14:val="tx1"/>
            </w14:solidFill>
          </w14:textFill>
        </w:rPr>
        <w:t>包括：</w:t>
      </w:r>
      <w:r>
        <w:rPr>
          <w:rFonts w:hint="eastAsia" w:eastAsia="仿宋_GB2312"/>
          <w:color w:val="000000" w:themeColor="text1"/>
          <w:sz w:val="32"/>
          <w:szCs w:val="32"/>
          <w:highlight w:val="none"/>
          <w:lang w:eastAsia="zh-CN"/>
          <w14:textFill>
            <w14:solidFill>
              <w14:schemeClr w14:val="tx1"/>
            </w14:solidFill>
          </w14:textFill>
        </w:rPr>
        <w:t>教学</w:t>
      </w:r>
      <w:r>
        <w:rPr>
          <w:rFonts w:hint="eastAsia" w:eastAsia="仿宋_GB2312"/>
          <w:color w:val="000000" w:themeColor="text1"/>
          <w:sz w:val="32"/>
          <w:szCs w:val="32"/>
          <w:highlight w:val="none"/>
          <w14:textFill>
            <w14:solidFill>
              <w14:schemeClr w14:val="tx1"/>
            </w14:solidFill>
          </w14:textFill>
        </w:rPr>
        <w:t>大纲、培训内容、课程安排、办学许可证复印件、就业培训学员抽查情况表、学员试卷、学员满意度调查表、新余市职业培训承诺书。</w:t>
      </w:r>
    </w:p>
    <w:p w14:paraId="0FDB3DA6">
      <w:pPr>
        <w:keepNext w:val="0"/>
        <w:keepLines w:val="0"/>
        <w:pageBreakBefore w:val="0"/>
        <w:numPr>
          <w:ilvl w:val="0"/>
          <w:numId w:val="10"/>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1EFD8D8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新余市就业创业服务中心技能开发与评价科</w:t>
      </w:r>
    </w:p>
    <w:p w14:paraId="3A67494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联系人：黄星悦</w:t>
      </w:r>
    </w:p>
    <w:p w14:paraId="75152368">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咨询</w:t>
      </w:r>
      <w:r>
        <w:rPr>
          <w:rFonts w:hint="eastAsia" w:eastAsia="仿宋_GB2312"/>
          <w:color w:val="000000" w:themeColor="text1"/>
          <w:sz w:val="32"/>
          <w:szCs w:val="32"/>
          <w:highlight w:val="none"/>
          <w14:textFill>
            <w14:solidFill>
              <w14:schemeClr w14:val="tx1"/>
            </w14:solidFill>
          </w14:textFill>
        </w:rPr>
        <w:t>电话</w:t>
      </w:r>
      <w:r>
        <w:rPr>
          <w:rFonts w:hint="eastAsia" w:ascii="仿宋_GB2312" w:hAnsi="仿宋_GB2312" w:eastAsia="仿宋_GB2312" w:cs="仿宋_GB2312"/>
          <w:color w:val="000000" w:themeColor="text1"/>
          <w:sz w:val="32"/>
          <w:szCs w:val="32"/>
          <w:highlight w:val="none"/>
          <w14:textFill>
            <w14:solidFill>
              <w14:schemeClr w14:val="tx1"/>
            </w14:solidFill>
          </w14:textFill>
        </w:rPr>
        <w:t>：0790-6736857</w:t>
      </w:r>
    </w:p>
    <w:p w14:paraId="3537368B">
      <w:pPr>
        <w:keepNext w:val="0"/>
        <w:keepLines w:val="0"/>
        <w:pageBreakBefore w:val="0"/>
        <w:kinsoku/>
        <w:wordWrap/>
        <w:overflowPunct/>
        <w:topLinePunct w:val="0"/>
        <w:autoSpaceDE/>
        <w:autoSpaceDN/>
        <w:bidi w:val="0"/>
        <w:spacing w:line="600" w:lineRule="exact"/>
        <w:jc w:val="center"/>
        <w:textAlignment w:val="auto"/>
        <w:outlineLvl w:val="1"/>
        <w:rPr>
          <w:rFonts w:hint="eastAsia" w:ascii="黑体" w:hAnsi="黑体" w:eastAsia="黑体" w:cs="黑体"/>
          <w:bCs/>
          <w:color w:val="000000" w:themeColor="text1"/>
          <w:sz w:val="44"/>
          <w:szCs w:val="44"/>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br w:type="page"/>
      </w:r>
      <w:bookmarkStart w:id="32" w:name="_Toc11625"/>
      <w:bookmarkStart w:id="33" w:name="_Toc2290"/>
      <w:r>
        <w:rPr>
          <w:rFonts w:hint="eastAsia" w:ascii="方正小标宋简体" w:eastAsia="方正小标宋简体"/>
          <w:color w:val="000000" w:themeColor="text1"/>
          <w:sz w:val="44"/>
          <w:szCs w:val="44"/>
          <w:highlight w:val="none"/>
          <w14:textFill>
            <w14:solidFill>
              <w14:schemeClr w14:val="tx1"/>
            </w14:solidFill>
          </w14:textFill>
        </w:rPr>
        <w:t>创业培训补贴政策</w:t>
      </w:r>
      <w:bookmarkEnd w:id="32"/>
      <w:bookmarkEnd w:id="33"/>
    </w:p>
    <w:p w14:paraId="195597A6">
      <w:pPr>
        <w:keepNext w:val="0"/>
        <w:keepLines w:val="0"/>
        <w:pageBreakBefore w:val="0"/>
        <w:kinsoku/>
        <w:wordWrap/>
        <w:overflowPunct/>
        <w:topLinePunct w:val="0"/>
        <w:autoSpaceDE/>
        <w:autoSpaceDN/>
        <w:bidi w:val="0"/>
        <w:spacing w:line="600" w:lineRule="exact"/>
        <w:ind w:firstLine="562" w:firstLineChars="200"/>
        <w:textAlignment w:val="auto"/>
        <w:rPr>
          <w:rFonts w:hint="eastAsia" w:ascii="仿宋_GB2312" w:hAnsi="宋体" w:eastAsia="仿宋_GB2312" w:cs="宋体"/>
          <w:b/>
          <w:color w:val="000000" w:themeColor="text1"/>
          <w:sz w:val="28"/>
          <w:szCs w:val="28"/>
          <w:highlight w:val="none"/>
          <w14:textFill>
            <w14:solidFill>
              <w14:schemeClr w14:val="tx1"/>
            </w14:solidFill>
          </w14:textFill>
        </w:rPr>
      </w:pPr>
    </w:p>
    <w:p w14:paraId="050B83E2">
      <w:pPr>
        <w:keepNext w:val="0"/>
        <w:keepLines w:val="0"/>
        <w:pageBreakBefore w:val="0"/>
        <w:numPr>
          <w:ilvl w:val="0"/>
          <w:numId w:val="11"/>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67DDA8E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五类人员，高等学校、职业院校非毕业学年的在校生，以及符合条件的初创企业（含农民专业合作社、电商等，下同）经营者参加创业培训，且培训后取得创业培训合格证书的，给予创业培训补贴。</w:t>
      </w:r>
    </w:p>
    <w:p w14:paraId="4DF57717">
      <w:pPr>
        <w:keepNext w:val="0"/>
        <w:keepLines w:val="0"/>
        <w:pageBreakBefore w:val="0"/>
        <w:numPr>
          <w:ilvl w:val="0"/>
          <w:numId w:val="11"/>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5189596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1.江西省财政厅 江西省人力资源和社会保障厅《关于印发&lt;江西省就业补助资金管理办法&gt;的通知》（赣财社〔2019〕1号）；</w:t>
      </w:r>
    </w:p>
    <w:p w14:paraId="203B321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2.江西省人力资源和社会保障厅 江西省财政厅《关于印发&lt;江西省就业补助资金职业培训补贴管理办法&gt;的通知》（赣人社发〔2019〕3号）。</w:t>
      </w:r>
    </w:p>
    <w:p w14:paraId="37544F8B">
      <w:pPr>
        <w:keepNext w:val="0"/>
        <w:keepLines w:val="0"/>
        <w:pageBreakBefore w:val="0"/>
        <w:numPr>
          <w:ilvl w:val="0"/>
          <w:numId w:val="11"/>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培训对象</w:t>
      </w:r>
    </w:p>
    <w:p w14:paraId="31D08AA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五类人员，高等学校、职业院校非毕业学年的在校生，以及符合条件的初创企业（含农民专业合作社、电商等）经营者。</w:t>
      </w:r>
    </w:p>
    <w:p w14:paraId="606560CF">
      <w:pPr>
        <w:keepNext w:val="0"/>
        <w:keepLines w:val="0"/>
        <w:pageBreakBefore w:val="0"/>
        <w:numPr>
          <w:ilvl w:val="0"/>
          <w:numId w:val="11"/>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补贴项目</w:t>
      </w:r>
    </w:p>
    <w:p w14:paraId="0B1EB56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GYB培训、SYB培训、IYB培训、网络创业培训、电子商务培训。其中高等学校、职业院校非毕业学年的在校生仅可参加GYB培训；IYB培训为初创企业经营者专项培训项目。</w:t>
      </w:r>
    </w:p>
    <w:p w14:paraId="4F1A1DCC">
      <w:pPr>
        <w:keepNext w:val="0"/>
        <w:keepLines w:val="0"/>
        <w:pageBreakBefore w:val="0"/>
        <w:numPr>
          <w:ilvl w:val="0"/>
          <w:numId w:val="11"/>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补贴标准</w:t>
      </w:r>
    </w:p>
    <w:p w14:paraId="0F3DE01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参加培训且取得创业培训</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合格</w:t>
      </w:r>
      <w:r>
        <w:rPr>
          <w:rFonts w:hint="eastAsia" w:ascii="仿宋_GB2312" w:hAnsi="仿宋_GB2312" w:eastAsia="仿宋_GB2312" w:cs="仿宋_GB2312"/>
          <w:color w:val="000000" w:themeColor="text1"/>
          <w:sz w:val="32"/>
          <w:szCs w:val="32"/>
          <w:highlight w:val="none"/>
          <w14:textFill>
            <w14:solidFill>
              <w14:schemeClr w14:val="tx1"/>
            </w14:solidFill>
          </w14:textFill>
        </w:rPr>
        <w:t>证书的，按照GYB培训300元/人、SYB培训1000元/人、IYB培训1200元/人、网络创业培训1500元/人（含教学辅助平台使用费）、电子商务培训800元/人的标准予以补贴。</w:t>
      </w:r>
    </w:p>
    <w:p w14:paraId="555E824D">
      <w:pPr>
        <w:keepNext w:val="0"/>
        <w:keepLines w:val="0"/>
        <w:pageBreakBefore w:val="0"/>
        <w:numPr>
          <w:ilvl w:val="0"/>
          <w:numId w:val="11"/>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办理条件</w:t>
      </w:r>
    </w:p>
    <w:p w14:paraId="3984D8B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符合条件的</w:t>
      </w:r>
      <w:r>
        <w:rPr>
          <w:rFonts w:hint="eastAsia" w:eastAsia="仿宋_GB2312"/>
          <w:color w:val="000000" w:themeColor="text1"/>
          <w:sz w:val="32"/>
          <w:szCs w:val="32"/>
          <w:highlight w:val="none"/>
          <w14:textFill>
            <w14:solidFill>
              <w14:schemeClr w14:val="tx1"/>
            </w14:solidFill>
          </w14:textFill>
        </w:rPr>
        <w:t>培训主体在培训结束后，向当地就业部门申请培训补贴。</w:t>
      </w:r>
    </w:p>
    <w:p w14:paraId="5B0D028C">
      <w:pPr>
        <w:keepNext w:val="0"/>
        <w:keepLines w:val="0"/>
        <w:pageBreakBefore w:val="0"/>
        <w:numPr>
          <w:ilvl w:val="0"/>
          <w:numId w:val="11"/>
        </w:numPr>
        <w:kinsoku/>
        <w:wordWrap/>
        <w:overflowPunct/>
        <w:topLinePunct w:val="0"/>
        <w:autoSpaceDE/>
        <w:autoSpaceDN/>
        <w:bidi w:val="0"/>
        <w:spacing w:line="600" w:lineRule="exact"/>
        <w:ind w:firstLine="645"/>
        <w:textAlignment w:val="auto"/>
        <w:rPr>
          <w:rFonts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需提交的材料</w:t>
      </w:r>
    </w:p>
    <w:p w14:paraId="2EF3026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需提供的补贴申报材料包括：培训开班（变更）申请表、授课教师信息、课程安排表、培训考勤记录、学员花名册及职业资格证书编号/考核成绩、抽查情况表、学员身份资质、职业培训补贴资金申请拨付表（个人填写）、职业培训补贴资金申请拨付表（培训主体填写）、代为申请职业培训补贴协议原件、学员满意度调查表、学员样卷、承诺书及集中理论授课视频资料。</w:t>
      </w:r>
    </w:p>
    <w:p w14:paraId="1EAD7CA7">
      <w:pPr>
        <w:keepNext w:val="0"/>
        <w:keepLines w:val="0"/>
        <w:pageBreakBefore w:val="0"/>
        <w:numPr>
          <w:ilvl w:val="0"/>
          <w:numId w:val="11"/>
        </w:numPr>
        <w:kinsoku/>
        <w:wordWrap/>
        <w:overflowPunct/>
        <w:topLinePunct w:val="0"/>
        <w:autoSpaceDE/>
        <w:autoSpaceDN/>
        <w:bidi w:val="0"/>
        <w:spacing w:line="600" w:lineRule="exact"/>
        <w:ind w:firstLine="645"/>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28E821F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新余市就业创业服务中心技能开发与评价科</w:t>
      </w:r>
    </w:p>
    <w:p w14:paraId="449E7CC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联系人：简宇婧</w:t>
      </w:r>
    </w:p>
    <w:p w14:paraId="5C02FFF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咨询</w:t>
      </w:r>
      <w:r>
        <w:rPr>
          <w:rFonts w:hint="eastAsia" w:eastAsia="仿宋_GB2312"/>
          <w:color w:val="000000" w:themeColor="text1"/>
          <w:sz w:val="32"/>
          <w:szCs w:val="32"/>
          <w:highlight w:val="none"/>
          <w14:textFill>
            <w14:solidFill>
              <w14:schemeClr w14:val="tx1"/>
            </w14:solidFill>
          </w14:textFill>
        </w:rPr>
        <w:t>电话：</w:t>
      </w:r>
      <w:r>
        <w:rPr>
          <w:rFonts w:hint="eastAsia" w:ascii="仿宋_GB2312" w:hAnsi="仿宋_GB2312" w:eastAsia="仿宋_GB2312" w:cs="仿宋_GB2312"/>
          <w:color w:val="000000" w:themeColor="text1"/>
          <w:sz w:val="32"/>
          <w:szCs w:val="32"/>
          <w:highlight w:val="none"/>
          <w14:textFill>
            <w14:solidFill>
              <w14:schemeClr w14:val="tx1"/>
            </w14:solidFill>
          </w14:textFill>
        </w:rPr>
        <w:t>0790-6736857</w:t>
      </w:r>
    </w:p>
    <w:p w14:paraId="0DDF865A">
      <w:pPr>
        <w:keepNext w:val="0"/>
        <w:keepLines w:val="0"/>
        <w:pageBreakBefore w:val="0"/>
        <w:kinsoku/>
        <w:wordWrap/>
        <w:overflowPunct/>
        <w:topLinePunct w:val="0"/>
        <w:autoSpaceDE/>
        <w:autoSpaceDN/>
        <w:bidi w:val="0"/>
        <w:adjustRightInd w:val="0"/>
        <w:snapToGrid w:val="0"/>
        <w:spacing w:line="600" w:lineRule="exact"/>
        <w:jc w:val="center"/>
        <w:textAlignment w:val="auto"/>
        <w:outlineLvl w:val="1"/>
        <w:rPr>
          <w:rFonts w:hint="eastAsia" w:ascii="黑体" w:hAnsi="黑体" w:eastAsia="黑体" w:cs="黑体"/>
          <w:color w:val="000000" w:themeColor="text1"/>
          <w:sz w:val="44"/>
          <w:szCs w:val="44"/>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br w:type="page"/>
      </w:r>
      <w:bookmarkStart w:id="34" w:name="_Toc20947"/>
      <w:bookmarkStart w:id="35" w:name="_Toc14157"/>
      <w:r>
        <w:rPr>
          <w:rFonts w:hint="eastAsia" w:ascii="方正小标宋简体" w:eastAsia="方正小标宋简体"/>
          <w:color w:val="000000" w:themeColor="text1"/>
          <w:sz w:val="44"/>
          <w:szCs w:val="44"/>
          <w:highlight w:val="none"/>
          <w14:textFill>
            <w14:solidFill>
              <w14:schemeClr w14:val="tx1"/>
            </w14:solidFill>
          </w14:textFill>
        </w:rPr>
        <w:t>企业职工岗位技能培训补贴政策</w:t>
      </w:r>
      <w:bookmarkEnd w:id="34"/>
      <w:bookmarkEnd w:id="35"/>
    </w:p>
    <w:p w14:paraId="3D5FB58A">
      <w:pPr>
        <w:keepNext w:val="0"/>
        <w:keepLines w:val="0"/>
        <w:pageBreakBefore w:val="0"/>
        <w:kinsoku/>
        <w:wordWrap/>
        <w:overflowPunct/>
        <w:topLinePunct w:val="0"/>
        <w:autoSpaceDE/>
        <w:autoSpaceDN/>
        <w:bidi w:val="0"/>
        <w:spacing w:line="600" w:lineRule="exact"/>
        <w:ind w:firstLine="2640" w:firstLineChars="600"/>
        <w:textAlignment w:val="auto"/>
        <w:rPr>
          <w:rFonts w:hint="eastAsia"/>
          <w:color w:val="000000" w:themeColor="text1"/>
          <w:sz w:val="44"/>
          <w:szCs w:val="44"/>
          <w:highlight w:val="none"/>
          <w14:textFill>
            <w14:solidFill>
              <w14:schemeClr w14:val="tx1"/>
            </w14:solidFill>
          </w14:textFill>
        </w:rPr>
      </w:pPr>
    </w:p>
    <w:p w14:paraId="0EEDDB28">
      <w:pPr>
        <w:keepNext w:val="0"/>
        <w:keepLines w:val="0"/>
        <w:pageBreakBefore w:val="0"/>
        <w:numPr>
          <w:ilvl w:val="0"/>
          <w:numId w:val="12"/>
        </w:numPr>
        <w:kinsoku/>
        <w:wordWrap/>
        <w:overflowPunct/>
        <w:topLinePunct w:val="0"/>
        <w:autoSpaceDE/>
        <w:autoSpaceDN/>
        <w:bidi w:val="0"/>
        <w:adjustRightInd w:val="0"/>
        <w:snapToGrid w:val="0"/>
        <w:spacing w:line="600" w:lineRule="exac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75A6F99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针对企业新招录员工可开展岗前培训按500元/人给予培训补贴，或开展技能提升培训、企业技师培训可按照初级（五级）1200元/人、中级（四级）1500元/人、高级（三级）2000元/人、技师(二级)4000元/人、高级技师(一级)5000元/人，仅有专项职业能力证书或培训合格证书的按照1000元/人的标准予以补贴，针对企业新型学徒制培训4000元-6000元/人/年。</w:t>
      </w:r>
    </w:p>
    <w:p w14:paraId="1FE9228D">
      <w:pPr>
        <w:keepNext w:val="0"/>
        <w:keepLines w:val="0"/>
        <w:pageBreakBefore w:val="0"/>
        <w:numPr>
          <w:ilvl w:val="0"/>
          <w:numId w:val="12"/>
        </w:numPr>
        <w:kinsoku/>
        <w:wordWrap/>
        <w:overflowPunct/>
        <w:topLinePunct w:val="0"/>
        <w:autoSpaceDE/>
        <w:autoSpaceDN/>
        <w:bidi w:val="0"/>
        <w:adjustRightInd w:val="0"/>
        <w:snapToGrid w:val="0"/>
        <w:spacing w:line="600" w:lineRule="exac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72B6D0B0">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1.江西省财政厅 江西省人力资源和社会保障厅《关于印发&lt;江西省就业补助资金管理办法&gt;的通知》（赣财社〔2019〕1号）；</w:t>
      </w:r>
    </w:p>
    <w:p w14:paraId="288B0360">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2.江西省人力资源和社会保障厅 江西省财政厅《关于印发&lt;江西省就业补助资金职业培训补贴管理办法&gt;的通知》（赣人社发〔2019〕3号）。</w:t>
      </w:r>
    </w:p>
    <w:p w14:paraId="665BA13B">
      <w:pPr>
        <w:keepNext w:val="0"/>
        <w:keepLines w:val="0"/>
        <w:pageBreakBefore w:val="0"/>
        <w:numPr>
          <w:ilvl w:val="0"/>
          <w:numId w:val="12"/>
        </w:numPr>
        <w:kinsoku/>
        <w:wordWrap/>
        <w:overflowPunct/>
        <w:topLinePunct w:val="0"/>
        <w:autoSpaceDE/>
        <w:autoSpaceDN/>
        <w:bidi w:val="0"/>
        <w:adjustRightInd w:val="0"/>
        <w:snapToGrid w:val="0"/>
        <w:spacing w:line="600" w:lineRule="exac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补贴对象</w:t>
      </w:r>
    </w:p>
    <w:p w14:paraId="1C75EF10">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1.岗前培训补贴对象为企业新录用的五类人员,与企业签订1年以上期限劳动合同、并于签订劳动合同之日起1年内参加了培训。</w:t>
      </w:r>
    </w:p>
    <w:p w14:paraId="2E82F970">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2.技能提升培训补贴对象为人力资源服务业从业人员、企业新录用的五类人员,与企业签订1年以上期限劳动合同。</w:t>
      </w:r>
    </w:p>
    <w:p w14:paraId="67155FE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3.企业新型学徒制培训补贴对象为与企业签订1年以上期限劳动合同的技能岗位新招用人员和新转岗人员。</w:t>
      </w:r>
    </w:p>
    <w:p w14:paraId="4342BB6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4.企业技师培训补贴对象为与企业签订1年以上期限劳动合同的职工。</w:t>
      </w:r>
    </w:p>
    <w:p w14:paraId="59942BD2">
      <w:pPr>
        <w:keepNext w:val="0"/>
        <w:keepLines w:val="0"/>
        <w:pageBreakBefore w:val="0"/>
        <w:numPr>
          <w:ilvl w:val="0"/>
          <w:numId w:val="12"/>
        </w:numPr>
        <w:kinsoku/>
        <w:wordWrap/>
        <w:overflowPunct/>
        <w:topLinePunct w:val="0"/>
        <w:autoSpaceDE/>
        <w:autoSpaceDN/>
        <w:bidi w:val="0"/>
        <w:adjustRightInd w:val="0"/>
        <w:snapToGrid w:val="0"/>
        <w:spacing w:line="600" w:lineRule="exac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补贴标准</w:t>
      </w:r>
    </w:p>
    <w:p w14:paraId="5C785622">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1.岗前培训500/人。</w:t>
      </w:r>
    </w:p>
    <w:p w14:paraId="69D2051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参加技能提升培训和企业技师培训且取得职业资格证书后，按照初级（五级）1200元/人、中级（四级）1500元/人、高级（三级）2000元/人、技师(二级)4000元/人、高级技师(一级)5000元/人，仅有专项职业能力证书或培训合格证书的按照1000元/人的标准予以补贴。</w:t>
      </w:r>
    </w:p>
    <w:p w14:paraId="4A64F17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参加企业新型学徒制培训且取得中级(四级)及其以上职业资格证书后，按照培养层次、产业工种的不同,每人每年不低于4000元、不超过6000元的标准给予补贴,补贴期限一般不超过2年，当地重点产业职业培训需求指导目录内的职业(工种)可延长到3年。</w:t>
      </w:r>
    </w:p>
    <w:p w14:paraId="10D32EEF">
      <w:pPr>
        <w:keepNext w:val="0"/>
        <w:keepLines w:val="0"/>
        <w:pageBreakBefore w:val="0"/>
        <w:numPr>
          <w:ilvl w:val="0"/>
          <w:numId w:val="12"/>
        </w:numPr>
        <w:kinsoku/>
        <w:wordWrap/>
        <w:overflowPunct/>
        <w:topLinePunct w:val="0"/>
        <w:autoSpaceDE/>
        <w:autoSpaceDN/>
        <w:bidi w:val="0"/>
        <w:adjustRightInd w:val="0"/>
        <w:snapToGrid w:val="0"/>
        <w:spacing w:line="600" w:lineRule="exac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办理条件</w:t>
      </w:r>
    </w:p>
    <w:p w14:paraId="0AAF45D8">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符合条件的</w:t>
      </w:r>
      <w:r>
        <w:rPr>
          <w:rFonts w:hint="eastAsia" w:eastAsia="仿宋_GB2312"/>
          <w:color w:val="000000" w:themeColor="text1"/>
          <w:sz w:val="32"/>
          <w:szCs w:val="32"/>
          <w:highlight w:val="none"/>
          <w14:textFill>
            <w14:solidFill>
              <w14:schemeClr w14:val="tx1"/>
            </w14:solidFill>
          </w14:textFill>
        </w:rPr>
        <w:t>培训主体</w:t>
      </w:r>
      <w:r>
        <w:rPr>
          <w:rFonts w:hint="eastAsia" w:eastAsia="仿宋_GB2312"/>
          <w:color w:val="000000" w:themeColor="text1"/>
          <w:sz w:val="32"/>
          <w:szCs w:val="32"/>
          <w:highlight w:val="none"/>
          <w:lang w:eastAsia="zh-CN"/>
          <w14:textFill>
            <w14:solidFill>
              <w14:schemeClr w14:val="tx1"/>
            </w14:solidFill>
          </w14:textFill>
        </w:rPr>
        <w:t>、企业</w:t>
      </w:r>
      <w:r>
        <w:rPr>
          <w:rFonts w:hint="eastAsia" w:eastAsia="仿宋_GB2312"/>
          <w:color w:val="000000" w:themeColor="text1"/>
          <w:sz w:val="32"/>
          <w:szCs w:val="32"/>
          <w:highlight w:val="none"/>
          <w14:textFill>
            <w14:solidFill>
              <w14:schemeClr w14:val="tx1"/>
            </w14:solidFill>
          </w14:textFill>
        </w:rPr>
        <w:t>在培训结束后，向当地就业部门申请培训补贴。</w:t>
      </w:r>
    </w:p>
    <w:p w14:paraId="61353F4B">
      <w:pPr>
        <w:keepNext w:val="0"/>
        <w:keepLines w:val="0"/>
        <w:pageBreakBefore w:val="0"/>
        <w:numPr>
          <w:ilvl w:val="0"/>
          <w:numId w:val="12"/>
        </w:numPr>
        <w:kinsoku/>
        <w:wordWrap/>
        <w:overflowPunct/>
        <w:topLinePunct w:val="0"/>
        <w:autoSpaceDE/>
        <w:autoSpaceDN/>
        <w:bidi w:val="0"/>
        <w:spacing w:line="600" w:lineRule="exact"/>
        <w:textAlignment w:val="auto"/>
        <w:rPr>
          <w:rFonts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需提交的材料</w:t>
      </w:r>
    </w:p>
    <w:p w14:paraId="687D748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需提供的补贴申报材料包括：培训开班（变更）申请表、授课教师信息、课程安排表、培训考勤记录、学员花名册及职业资格证书编号/考核成绩、抽查情况表、学员身份资质、职业培训补贴资金申请拨付表（个人填写）、职业培训补贴资金申请拨付表（培训主体填写）、代为申请职业培训补贴协议原件、学员满意度调查表、学员样卷、承诺书及集中理论授课视频资料。</w:t>
      </w:r>
    </w:p>
    <w:p w14:paraId="43BC3ECA">
      <w:pPr>
        <w:keepNext w:val="0"/>
        <w:keepLines w:val="0"/>
        <w:pageBreakBefore w:val="0"/>
        <w:numPr>
          <w:ilvl w:val="0"/>
          <w:numId w:val="12"/>
        </w:numPr>
        <w:kinsoku/>
        <w:wordWrap/>
        <w:overflowPunct/>
        <w:topLinePunct w:val="0"/>
        <w:autoSpaceDE/>
        <w:autoSpaceDN/>
        <w:bidi w:val="0"/>
        <w:spacing w:line="600" w:lineRule="exac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7086824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新余市就业创业服务中心技能开发与评价科</w:t>
      </w:r>
    </w:p>
    <w:p w14:paraId="47770AE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联系人：邓颖</w:t>
      </w:r>
    </w:p>
    <w:p w14:paraId="05A8ACC0">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咨询</w:t>
      </w:r>
      <w:r>
        <w:rPr>
          <w:rFonts w:hint="eastAsia" w:eastAsia="仿宋_GB2312"/>
          <w:color w:val="000000" w:themeColor="text1"/>
          <w:sz w:val="32"/>
          <w:szCs w:val="32"/>
          <w:highlight w:val="none"/>
          <w14:textFill>
            <w14:solidFill>
              <w14:schemeClr w14:val="tx1"/>
            </w14:solidFill>
          </w14:textFill>
        </w:rPr>
        <w:t>电话：</w:t>
      </w:r>
      <w:r>
        <w:rPr>
          <w:rFonts w:hint="eastAsia" w:ascii="仿宋_GB2312" w:hAnsi="仿宋_GB2312" w:eastAsia="仿宋_GB2312" w:cs="仿宋_GB2312"/>
          <w:color w:val="000000" w:themeColor="text1"/>
          <w:sz w:val="32"/>
          <w:szCs w:val="32"/>
          <w:highlight w:val="none"/>
          <w14:textFill>
            <w14:solidFill>
              <w14:schemeClr w14:val="tx1"/>
            </w14:solidFill>
          </w14:textFill>
        </w:rPr>
        <w:t>0790-6736857</w:t>
      </w:r>
    </w:p>
    <w:p w14:paraId="09A6B417">
      <w:pPr>
        <w:keepNext w:val="0"/>
        <w:keepLines w:val="0"/>
        <w:pageBreakBefore w:val="0"/>
        <w:kinsoku/>
        <w:wordWrap/>
        <w:overflowPunct/>
        <w:topLinePunct w:val="0"/>
        <w:autoSpaceDE/>
        <w:autoSpaceDN/>
        <w:bidi w:val="0"/>
        <w:adjustRightInd w:val="0"/>
        <w:snapToGrid w:val="0"/>
        <w:spacing w:line="600" w:lineRule="exact"/>
        <w:jc w:val="center"/>
        <w:textAlignment w:val="auto"/>
        <w:outlineLvl w:val="1"/>
        <w:rPr>
          <w:rFonts w:hint="eastAsia" w:ascii="黑体" w:hAnsi="黑体" w:eastAsia="黑体" w:cs="宋体"/>
          <w:color w:val="000000" w:themeColor="text1"/>
          <w:sz w:val="44"/>
          <w:szCs w:val="44"/>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br w:type="page"/>
      </w:r>
      <w:bookmarkStart w:id="36" w:name="_Toc14897"/>
      <w:bookmarkStart w:id="37" w:name="_Toc29109"/>
      <w:r>
        <w:rPr>
          <w:rFonts w:hint="eastAsia" w:ascii="方正小标宋简体" w:eastAsia="方正小标宋简体"/>
          <w:color w:val="000000" w:themeColor="text1"/>
          <w:sz w:val="44"/>
          <w:szCs w:val="44"/>
          <w:highlight w:val="none"/>
          <w14:textFill>
            <w14:solidFill>
              <w14:schemeClr w14:val="tx1"/>
            </w14:solidFill>
          </w14:textFill>
        </w:rPr>
        <w:t>生活费补贴政策</w:t>
      </w:r>
      <w:bookmarkEnd w:id="36"/>
      <w:bookmarkEnd w:id="37"/>
    </w:p>
    <w:p w14:paraId="25960B88">
      <w:pPr>
        <w:keepNext w:val="0"/>
        <w:keepLines w:val="0"/>
        <w:pageBreakBefore w:val="0"/>
        <w:kinsoku/>
        <w:wordWrap/>
        <w:overflowPunct/>
        <w:topLinePunct w:val="0"/>
        <w:autoSpaceDE/>
        <w:autoSpaceDN/>
        <w:bidi w:val="0"/>
        <w:spacing w:line="600" w:lineRule="exact"/>
        <w:textAlignment w:val="auto"/>
        <w:rPr>
          <w:rFonts w:ascii="黑体" w:hAnsi="黑体" w:eastAsia="黑体" w:cs="宋体"/>
          <w:color w:val="000000" w:themeColor="text1"/>
          <w:sz w:val="32"/>
          <w:szCs w:val="32"/>
          <w:highlight w:val="none"/>
          <w14:textFill>
            <w14:solidFill>
              <w14:schemeClr w14:val="tx1"/>
            </w14:solidFill>
          </w14:textFill>
        </w:rPr>
      </w:pPr>
    </w:p>
    <w:p w14:paraId="4A7651A7">
      <w:pPr>
        <w:keepNext w:val="0"/>
        <w:keepLines w:val="0"/>
        <w:pageBreakBefore w:val="0"/>
        <w:numPr>
          <w:ilvl w:val="0"/>
          <w:numId w:val="13"/>
        </w:numPr>
        <w:kinsoku/>
        <w:wordWrap/>
        <w:overflowPunct/>
        <w:topLinePunct w:val="0"/>
        <w:autoSpaceDE/>
        <w:autoSpaceDN/>
        <w:bidi w:val="0"/>
        <w:adjustRightInd w:val="0"/>
        <w:snapToGrid w:val="0"/>
        <w:spacing w:line="600" w:lineRule="exac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67CFBA8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对城乡贫困劳动力、登记失业人员中的就业困难人员参加职业培训的，培训期间生活费补贴标准为每人每天30元,最长不超过6个月。参加劳动预备制培训的城乡未继续升学的应届初高中毕业生中的农村学员和城市低保家庭学员，生活费补贴标准为每人每月200元(不足半个月的按半个月发放，超过半个月不足一个月的按一个月发放)。生活费补贴随职业培训补贴一并申请，自然年度内每人可享受一次生活费补贴。</w:t>
      </w:r>
    </w:p>
    <w:p w14:paraId="138B9D54">
      <w:pPr>
        <w:keepNext w:val="0"/>
        <w:keepLines w:val="0"/>
        <w:pageBreakBefore w:val="0"/>
        <w:numPr>
          <w:ilvl w:val="0"/>
          <w:numId w:val="13"/>
        </w:numPr>
        <w:kinsoku/>
        <w:wordWrap/>
        <w:overflowPunct/>
        <w:topLinePunct w:val="0"/>
        <w:autoSpaceDE/>
        <w:autoSpaceDN/>
        <w:bidi w:val="0"/>
        <w:adjustRightInd w:val="0"/>
        <w:snapToGrid w:val="0"/>
        <w:spacing w:line="600" w:lineRule="exac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3FBED73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1.江西省财政厅 江西省人力资源和社会保障厅《关于印发&lt;江西省就业补助资金管理办法&gt;的通知》（赣财社〔2019〕1号）</w:t>
      </w:r>
    </w:p>
    <w:p w14:paraId="1A91635D">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2.江西省人力资源和社会保障厅 江西省财政厅《关于印发&lt;江西省就业补助资金职业培训补贴管理办法&gt;的通知》（赣人社发〔2019〕3号）</w:t>
      </w:r>
    </w:p>
    <w:p w14:paraId="460913D0">
      <w:pPr>
        <w:keepNext w:val="0"/>
        <w:keepLines w:val="0"/>
        <w:pageBreakBefore w:val="0"/>
        <w:numPr>
          <w:ilvl w:val="0"/>
          <w:numId w:val="13"/>
        </w:numPr>
        <w:kinsoku/>
        <w:wordWrap/>
        <w:overflowPunct/>
        <w:topLinePunct w:val="0"/>
        <w:autoSpaceDE/>
        <w:autoSpaceDN/>
        <w:bidi w:val="0"/>
        <w:spacing w:line="600" w:lineRule="exact"/>
        <w:textAlignment w:val="auto"/>
        <w:rPr>
          <w:rFonts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补贴对象</w:t>
      </w:r>
    </w:p>
    <w:p w14:paraId="6B029B4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城乡贫困劳动力、登记失业人员中的就业困难人员。</w:t>
      </w:r>
    </w:p>
    <w:p w14:paraId="5A92BA2E">
      <w:pPr>
        <w:keepNext w:val="0"/>
        <w:keepLines w:val="0"/>
        <w:pageBreakBefore w:val="0"/>
        <w:numPr>
          <w:ilvl w:val="0"/>
          <w:numId w:val="13"/>
        </w:numPr>
        <w:kinsoku/>
        <w:wordWrap/>
        <w:overflowPunct/>
        <w:topLinePunct w:val="0"/>
        <w:autoSpaceDE/>
        <w:autoSpaceDN/>
        <w:bidi w:val="0"/>
        <w:spacing w:line="600" w:lineRule="exac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办理条件</w:t>
      </w:r>
    </w:p>
    <w:p w14:paraId="576F64E0">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取得培训合格证以后，生活费补贴随职业培训补贴一并申请，自然年度内每人可享受一次生活费补贴。</w:t>
      </w:r>
    </w:p>
    <w:p w14:paraId="5CAE1DB7">
      <w:pPr>
        <w:keepNext w:val="0"/>
        <w:keepLines w:val="0"/>
        <w:pageBreakBefore w:val="0"/>
        <w:numPr>
          <w:ilvl w:val="0"/>
          <w:numId w:val="13"/>
        </w:numPr>
        <w:kinsoku/>
        <w:wordWrap/>
        <w:overflowPunct/>
        <w:topLinePunct w:val="0"/>
        <w:autoSpaceDE/>
        <w:autoSpaceDN/>
        <w:bidi w:val="0"/>
        <w:spacing w:line="600" w:lineRule="exac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补贴标准</w:t>
      </w:r>
    </w:p>
    <w:p w14:paraId="350820E0">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参加职业培训的，培训期间生活费补贴标准为每人每天30元，最长不超过6个月。参加劳动预备制培训的城乡未继续升学的应届初高中毕业生中的农村学员和城市低保家庭学员，生活费补贴标准为每人每月200元(不足半个月的按半个月发放，超过半个月不足一个月的按一个月发放)。</w:t>
      </w:r>
    </w:p>
    <w:p w14:paraId="63AEE741">
      <w:pPr>
        <w:keepNext w:val="0"/>
        <w:keepLines w:val="0"/>
        <w:pageBreakBefore w:val="0"/>
        <w:numPr>
          <w:ilvl w:val="0"/>
          <w:numId w:val="13"/>
        </w:numPr>
        <w:kinsoku/>
        <w:wordWrap/>
        <w:overflowPunct/>
        <w:topLinePunct w:val="0"/>
        <w:autoSpaceDE/>
        <w:autoSpaceDN/>
        <w:bidi w:val="0"/>
        <w:spacing w:line="600" w:lineRule="exac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需提交的材料</w:t>
      </w:r>
    </w:p>
    <w:p w14:paraId="12C74832">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1.就业失业登记证上就业困难人员认定或城乡贫困劳</w:t>
      </w:r>
    </w:p>
    <w:p w14:paraId="6E952B4A">
      <w:pPr>
        <w:keepNext w:val="0"/>
        <w:keepLines w:val="0"/>
        <w:pageBreakBefore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动力的证明。</w:t>
      </w:r>
    </w:p>
    <w:p w14:paraId="045DBB2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2.社保卡复印件。</w:t>
      </w:r>
    </w:p>
    <w:p w14:paraId="22FE80BA">
      <w:pPr>
        <w:keepNext w:val="0"/>
        <w:keepLines w:val="0"/>
        <w:pageBreakBefore w:val="0"/>
        <w:numPr>
          <w:ilvl w:val="0"/>
          <w:numId w:val="13"/>
        </w:numPr>
        <w:kinsoku/>
        <w:wordWrap/>
        <w:overflowPunct/>
        <w:topLinePunct w:val="0"/>
        <w:autoSpaceDE/>
        <w:autoSpaceDN/>
        <w:bidi w:val="0"/>
        <w:spacing w:line="600" w:lineRule="exact"/>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15392FD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新余市就业创业服务中心技能开发与评价科</w:t>
      </w:r>
    </w:p>
    <w:p w14:paraId="6B79113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联系人：黄星悦</w:t>
      </w:r>
    </w:p>
    <w:p w14:paraId="0BB1562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color w:val="000000" w:themeColor="text1"/>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咨询</w:t>
      </w:r>
      <w:r>
        <w:rPr>
          <w:rFonts w:hint="eastAsia" w:eastAsia="仿宋_GB2312"/>
          <w:color w:val="000000" w:themeColor="text1"/>
          <w:sz w:val="32"/>
          <w:szCs w:val="32"/>
          <w:highlight w:val="none"/>
          <w14:textFill>
            <w14:solidFill>
              <w14:schemeClr w14:val="tx1"/>
            </w14:solidFill>
          </w14:textFill>
        </w:rPr>
        <w:t>电话：</w:t>
      </w:r>
      <w:r>
        <w:rPr>
          <w:rFonts w:hint="eastAsia" w:ascii="仿宋_GB2312" w:hAnsi="仿宋_GB2312" w:eastAsia="仿宋_GB2312" w:cs="仿宋_GB2312"/>
          <w:color w:val="000000" w:themeColor="text1"/>
          <w:sz w:val="32"/>
          <w:szCs w:val="32"/>
          <w:highlight w:val="none"/>
          <w14:textFill>
            <w14:solidFill>
              <w14:schemeClr w14:val="tx1"/>
            </w14:solidFill>
          </w14:textFill>
        </w:rPr>
        <w:t>0790-6736857</w:t>
      </w:r>
    </w:p>
    <w:p w14:paraId="0DABB9BF">
      <w:pPr>
        <w:keepNext w:val="0"/>
        <w:keepLines w:val="0"/>
        <w:pageBreakBefore w:val="0"/>
        <w:widowControl w:val="0"/>
        <w:kinsoku/>
        <w:wordWrap/>
        <w:overflowPunct/>
        <w:topLinePunct w:val="0"/>
        <w:autoSpaceDE/>
        <w:autoSpaceDN/>
        <w:bidi w:val="0"/>
        <w:spacing w:line="560" w:lineRule="exact"/>
        <w:jc w:val="center"/>
        <w:textAlignment w:val="auto"/>
        <w:outlineLvl w:val="1"/>
        <w:rPr>
          <w:rFonts w:hint="eastAsia" w:ascii="楷体" w:hAnsi="楷体" w:eastAsia="楷体" w:cs="楷体"/>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br w:type="page"/>
      </w:r>
      <w:bookmarkStart w:id="38" w:name="_Toc18373"/>
      <w:bookmarkStart w:id="39" w:name="_Toc1969"/>
      <w:r>
        <w:rPr>
          <w:rFonts w:hint="eastAsia" w:ascii="方正小标宋简体" w:eastAsia="方正小标宋简体"/>
          <w:color w:val="000000" w:themeColor="text1"/>
          <w:sz w:val="44"/>
          <w:szCs w:val="44"/>
          <w:highlight w:val="none"/>
          <w14:textFill>
            <w14:solidFill>
              <w14:schemeClr w14:val="tx1"/>
            </w14:solidFill>
          </w14:textFill>
        </w:rPr>
        <w:t>技工院校自主认定遴选备案政策</w:t>
      </w:r>
      <w:bookmarkEnd w:id="38"/>
      <w:bookmarkEnd w:id="39"/>
    </w:p>
    <w:p w14:paraId="2BCC7FB0">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03104963">
      <w:pPr>
        <w:keepNext w:val="0"/>
        <w:keepLines w:val="0"/>
        <w:pageBreakBefore w:val="0"/>
        <w:widowControl w:val="0"/>
        <w:numPr>
          <w:ilvl w:val="0"/>
          <w:numId w:val="14"/>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bookmarkStart w:id="40" w:name="_Toc23531"/>
      <w:r>
        <w:rPr>
          <w:rFonts w:hint="eastAsia" w:eastAsia="黑体"/>
          <w:color w:val="000000" w:themeColor="text1"/>
          <w:sz w:val="32"/>
          <w:szCs w:val="32"/>
          <w:highlight w:val="none"/>
          <w14:textFill>
            <w14:solidFill>
              <w14:schemeClr w14:val="tx1"/>
            </w14:solidFill>
          </w14:textFill>
        </w:rPr>
        <w:t>政策试点内容</w:t>
      </w:r>
    </w:p>
    <w:p w14:paraId="0B7D04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对需要面向学生组织开展职业技能等级认定，并颁发职业技能等级证书的技工院校进行认定。</w:t>
      </w:r>
    </w:p>
    <w:p w14:paraId="105A1479">
      <w:pPr>
        <w:keepNext w:val="0"/>
        <w:keepLines w:val="0"/>
        <w:pageBreakBefore w:val="0"/>
        <w:widowControl w:val="0"/>
        <w:numPr>
          <w:ilvl w:val="0"/>
          <w:numId w:val="14"/>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62DA893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江西省人力资源和社会保障厅关于印发《江西省职业技能等级认定工作管理办法》的通知（</w:t>
      </w:r>
      <w:r>
        <w:rPr>
          <w:rFonts w:hint="eastAsia" w:ascii="仿宋_GB2312" w:hAnsi="仿宋_GB2312" w:eastAsia="仿宋_GB2312" w:cs="仿宋_GB2312"/>
          <w:color w:val="000000" w:themeColor="text1"/>
          <w:spacing w:val="-24"/>
          <w:sz w:val="32"/>
          <w:szCs w:val="32"/>
          <w:lang w:val="en-US" w:eastAsia="zh-CN"/>
          <w14:textFill>
            <w14:solidFill>
              <w14:schemeClr w14:val="tx1"/>
            </w14:solidFill>
          </w14:textFill>
        </w:rPr>
        <w:t>赣人社规〔2022〕7号）要求执行</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517B5C8E">
      <w:pPr>
        <w:keepNext w:val="0"/>
        <w:keepLines w:val="0"/>
        <w:pageBreakBefore w:val="0"/>
        <w:widowControl w:val="0"/>
        <w:numPr>
          <w:ilvl w:val="0"/>
          <w:numId w:val="14"/>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认定对象</w:t>
      </w:r>
    </w:p>
    <w:p w14:paraId="0B5F332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lang w:eastAsia="zh-CN"/>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技工院校</w:t>
      </w:r>
    </w:p>
    <w:p w14:paraId="19AD74B1">
      <w:pPr>
        <w:keepNext w:val="0"/>
        <w:keepLines w:val="0"/>
        <w:pageBreakBefore w:val="0"/>
        <w:widowControl w:val="0"/>
        <w:numPr>
          <w:ilvl w:val="0"/>
          <w:numId w:val="14"/>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技工院校备案流程</w:t>
      </w:r>
    </w:p>
    <w:p w14:paraId="7B8623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1.技工院校制定职业技能等级认定实施方案，按照业务隶属关系，报市就业中心汇总。</w:t>
      </w:r>
    </w:p>
    <w:p w14:paraId="07E87D8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2.经市就业中心审核后，提出初审意见报市人力资源和社会保障行政部门。</w:t>
      </w:r>
    </w:p>
    <w:p w14:paraId="2E7C2F0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申请开展初、中级职业技能等级认定的技工院校，报设区市人社部门备案确认；申请高级开展高级职业技能等级认定技工院校，报省级人社部门备案确认。经备案确认后，纳入职业技能等级目录管理，并实行动态调整。</w:t>
      </w:r>
    </w:p>
    <w:p w14:paraId="2384D940">
      <w:pPr>
        <w:keepNext w:val="0"/>
        <w:keepLines w:val="0"/>
        <w:pageBreakBefore w:val="0"/>
        <w:widowControl w:val="0"/>
        <w:numPr>
          <w:ilvl w:val="0"/>
          <w:numId w:val="14"/>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1BEA0CA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新余市就业创业服务中心技能开发与评价科</w:t>
      </w:r>
    </w:p>
    <w:p w14:paraId="5307259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联系人：王永峰</w:t>
      </w:r>
    </w:p>
    <w:p w14:paraId="57BAF31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咨询</w:t>
      </w:r>
      <w:r>
        <w:rPr>
          <w:rFonts w:hint="eastAsia" w:eastAsia="仿宋_GB2312"/>
          <w:color w:val="000000" w:themeColor="text1"/>
          <w:sz w:val="32"/>
          <w:szCs w:val="32"/>
          <w:highlight w:val="none"/>
          <w14:textFill>
            <w14:solidFill>
              <w14:schemeClr w14:val="tx1"/>
            </w14:solidFill>
          </w14:textFill>
        </w:rPr>
        <w:t>电话：</w:t>
      </w:r>
      <w:r>
        <w:rPr>
          <w:rFonts w:hint="eastAsia" w:ascii="仿宋_GB2312" w:hAnsi="仿宋_GB2312" w:eastAsia="仿宋_GB2312" w:cs="仿宋_GB2312"/>
          <w:color w:val="000000" w:themeColor="text1"/>
          <w:sz w:val="32"/>
          <w:szCs w:val="32"/>
          <w:highlight w:val="none"/>
          <w14:textFill>
            <w14:solidFill>
              <w14:schemeClr w14:val="tx1"/>
            </w14:solidFill>
          </w14:textFill>
        </w:rPr>
        <w:t>0790-6736857</w:t>
      </w:r>
    </w:p>
    <w:p w14:paraId="3BBCBD8C">
      <w:pPr>
        <w:keepNext w:val="0"/>
        <w:keepLines w:val="0"/>
        <w:pageBreakBefore w:val="0"/>
        <w:widowControl w:val="0"/>
        <w:kinsoku/>
        <w:wordWrap/>
        <w:overflowPunct/>
        <w:topLinePunct w:val="0"/>
        <w:autoSpaceDE/>
        <w:autoSpaceDN/>
        <w:bidi w:val="0"/>
        <w:spacing w:line="600" w:lineRule="exact"/>
        <w:jc w:val="center"/>
        <w:textAlignment w:val="auto"/>
        <w:outlineLvl w:val="1"/>
        <w:rPr>
          <w:rFonts w:hint="eastAsia" w:ascii="方正小标宋简体" w:eastAsia="方正小标宋简体"/>
          <w:color w:val="000000" w:themeColor="text1"/>
          <w:sz w:val="44"/>
          <w:szCs w:val="44"/>
          <w:highlight w:val="none"/>
          <w14:textFill>
            <w14:solidFill>
              <w14:schemeClr w14:val="tx1"/>
            </w14:solidFill>
          </w14:textFill>
        </w:rPr>
      </w:pPr>
      <w:r>
        <w:rPr>
          <w:rFonts w:hint="eastAsia" w:ascii="方正小标宋简体" w:eastAsia="方正小标宋简体"/>
          <w:color w:val="000000" w:themeColor="text1"/>
          <w:sz w:val="44"/>
          <w:szCs w:val="44"/>
          <w:highlight w:val="none"/>
          <w14:textFill>
            <w14:solidFill>
              <w14:schemeClr w14:val="tx1"/>
            </w14:solidFill>
          </w14:textFill>
        </w:rPr>
        <w:br w:type="page"/>
      </w:r>
      <w:bookmarkStart w:id="41" w:name="_Toc19927"/>
      <w:r>
        <w:rPr>
          <w:rFonts w:hint="eastAsia" w:ascii="方正小标宋简体" w:eastAsia="方正小标宋简体"/>
          <w:color w:val="000000" w:themeColor="text1"/>
          <w:sz w:val="44"/>
          <w:szCs w:val="44"/>
          <w:highlight w:val="none"/>
          <w14:textFill>
            <w14:solidFill>
              <w14:schemeClr w14:val="tx1"/>
            </w14:solidFill>
          </w14:textFill>
        </w:rPr>
        <w:t>企业自主认定遴选备案政策</w:t>
      </w:r>
      <w:bookmarkEnd w:id="40"/>
      <w:bookmarkEnd w:id="41"/>
    </w:p>
    <w:p w14:paraId="5A959560">
      <w:pPr>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b/>
          <w:bCs/>
          <w:color w:val="000000" w:themeColor="text1"/>
          <w:sz w:val="44"/>
          <w:szCs w:val="44"/>
          <w:highlight w:val="none"/>
          <w14:textFill>
            <w14:solidFill>
              <w14:schemeClr w14:val="tx1"/>
            </w14:solidFill>
          </w14:textFill>
        </w:rPr>
      </w:pPr>
    </w:p>
    <w:p w14:paraId="518C6BBF">
      <w:pPr>
        <w:keepNext w:val="0"/>
        <w:keepLines w:val="0"/>
        <w:pageBreakBefore w:val="0"/>
        <w:widowControl w:val="0"/>
        <w:numPr>
          <w:ilvl w:val="0"/>
          <w:numId w:val="15"/>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3FEFC34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对符合条件，需要面向企业职工开展职业技能等级认定，并颁发职业技能等级证书的企业进行认定备案。</w:t>
      </w:r>
    </w:p>
    <w:p w14:paraId="0B6DBD1F">
      <w:pPr>
        <w:keepNext w:val="0"/>
        <w:keepLines w:val="0"/>
        <w:pageBreakBefore w:val="0"/>
        <w:widowControl w:val="0"/>
        <w:numPr>
          <w:ilvl w:val="0"/>
          <w:numId w:val="15"/>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2A6F6FB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江西省人力资源和社会保障厅关于印发《江西省职业技能等级认定工作管理办法》的通知（</w:t>
      </w:r>
      <w:r>
        <w:rPr>
          <w:rFonts w:hint="eastAsia" w:ascii="仿宋_GB2312" w:hAnsi="仿宋_GB2312" w:eastAsia="仿宋_GB2312" w:cs="仿宋_GB2312"/>
          <w:color w:val="000000" w:themeColor="text1"/>
          <w:spacing w:val="-24"/>
          <w:sz w:val="32"/>
          <w:szCs w:val="32"/>
          <w:lang w:val="en-US" w:eastAsia="zh-CN"/>
          <w14:textFill>
            <w14:solidFill>
              <w14:schemeClr w14:val="tx1"/>
            </w14:solidFill>
          </w14:textFill>
        </w:rPr>
        <w:t>赣人社规〔2022〕7号）要求执行</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3137C6BF">
      <w:pPr>
        <w:keepNext w:val="0"/>
        <w:keepLines w:val="0"/>
        <w:pageBreakBefore w:val="0"/>
        <w:widowControl w:val="0"/>
        <w:numPr>
          <w:ilvl w:val="0"/>
          <w:numId w:val="15"/>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认定对象</w:t>
      </w:r>
    </w:p>
    <w:p w14:paraId="1A1082A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企业</w:t>
      </w:r>
    </w:p>
    <w:p w14:paraId="6234487C">
      <w:pPr>
        <w:keepNext w:val="0"/>
        <w:keepLines w:val="0"/>
        <w:pageBreakBefore w:val="0"/>
        <w:widowControl w:val="0"/>
        <w:numPr>
          <w:ilvl w:val="0"/>
          <w:numId w:val="15"/>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用人单位备案条件（企业自主认定）</w:t>
      </w:r>
    </w:p>
    <w:p w14:paraId="1E2A4D6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1.已建立技能人才培养、评价、待遇和管理相衔接的工作机制，有比较完备的人力资源管理制度和激励约束措施，对本企业已经取得职业技能等级证书的人员能落实相应薪酬福利待遇；</w:t>
      </w:r>
    </w:p>
    <w:p w14:paraId="53645CA8">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2.开展认定的职业（工种）与本单位主营业务直接相关，从业技能人员较多（相关岗位在岗职工不少于100人）、关键领域技能含量较高，在业内拥有较强影响力；</w:t>
      </w:r>
    </w:p>
    <w:p w14:paraId="7D7C5C7F">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3.按规定提取企业职工教育经费或其他经费，为职业技能等级认定工作提供稳定经费保障，且认定活动不以营利为目的</w:t>
      </w:r>
      <w:r>
        <w:rPr>
          <w:rFonts w:hint="eastAsia" w:ascii="仿宋_GB2312" w:hAnsi="仿宋_GB2312" w:eastAsia="仿宋_GB2312" w:cs="仿宋_GB2312"/>
          <w:color w:val="000000" w:themeColor="text1"/>
          <w:sz w:val="32"/>
          <w:szCs w:val="32"/>
          <w:highlight w:val="none"/>
          <w14:textFill>
            <w14:solidFill>
              <w14:schemeClr w14:val="tx1"/>
            </w14:solidFill>
          </w14:textFill>
        </w:rPr>
        <w:drawing>
          <wp:anchor distT="0" distB="0" distL="114300" distR="114300" simplePos="0" relativeHeight="251661312" behindDoc="0" locked="0" layoutInCell="1" allowOverlap="1">
            <wp:simplePos x="0" y="0"/>
            <wp:positionH relativeFrom="page">
              <wp:posOffset>9563100</wp:posOffset>
            </wp:positionH>
            <wp:positionV relativeFrom="paragraph">
              <wp:posOffset>-228600</wp:posOffset>
            </wp:positionV>
            <wp:extent cx="190500" cy="1905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190500" cy="190500"/>
                    </a:xfrm>
                    <a:prstGeom prst="rect">
                      <a:avLst/>
                    </a:prstGeom>
                    <a:noFill/>
                    <a:ln>
                      <a:noFill/>
                    </a:ln>
                  </pic:spPr>
                </pic:pic>
              </a:graphicData>
            </a:graphic>
          </wp:anchor>
        </w:drawing>
      </w:r>
      <w:r>
        <w:rPr>
          <w:rFonts w:hint="eastAsia" w:ascii="仿宋_GB2312" w:hAnsi="仿宋_GB2312" w:eastAsia="仿宋_GB2312" w:cs="仿宋_GB2312"/>
          <w:color w:val="000000" w:themeColor="text1"/>
          <w:sz w:val="32"/>
          <w:szCs w:val="32"/>
          <w:highlight w:val="none"/>
          <w14:textFill>
            <w14:solidFill>
              <w14:schemeClr w14:val="tx1"/>
            </w14:solidFill>
          </w14:textFill>
        </w:rPr>
        <w:drawing>
          <wp:anchor distT="0" distB="0" distL="114300" distR="114300" simplePos="0" relativeHeight="251662336" behindDoc="0" locked="0" layoutInCell="1" allowOverlap="1">
            <wp:simplePos x="0" y="0"/>
            <wp:positionH relativeFrom="page">
              <wp:posOffset>9563100</wp:posOffset>
            </wp:positionH>
            <wp:positionV relativeFrom="paragraph">
              <wp:posOffset>-228600</wp:posOffset>
            </wp:positionV>
            <wp:extent cx="190500" cy="19050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190500" cy="190500"/>
                    </a:xfrm>
                    <a:prstGeom prst="rect">
                      <a:avLst/>
                    </a:prstGeom>
                    <a:noFill/>
                    <a:ln>
                      <a:noFill/>
                    </a:ln>
                  </pic:spPr>
                </pic:pic>
              </a:graphicData>
            </a:graphic>
          </wp:anchor>
        </w:drawing>
      </w:r>
      <w:r>
        <w:rPr>
          <w:rFonts w:hint="eastAsia" w:ascii="仿宋_GB2312" w:hAnsi="仿宋_GB2312" w:eastAsia="仿宋_GB2312" w:cs="仿宋_GB2312"/>
          <w:color w:val="000000" w:themeColor="text1"/>
          <w:sz w:val="32"/>
          <w:szCs w:val="32"/>
          <w:highlight w:val="none"/>
          <w14:textFill>
            <w14:solidFill>
              <w14:schemeClr w14:val="tx1"/>
            </w14:solidFill>
          </w14:textFill>
        </w:rPr>
        <w:drawing>
          <wp:anchor distT="0" distB="0" distL="114300" distR="114300" simplePos="0" relativeHeight="251659264" behindDoc="0" locked="0" layoutInCell="1" allowOverlap="1">
            <wp:simplePos x="0" y="0"/>
            <wp:positionH relativeFrom="page">
              <wp:posOffset>9563100</wp:posOffset>
            </wp:positionH>
            <wp:positionV relativeFrom="paragraph">
              <wp:posOffset>-228600</wp:posOffset>
            </wp:positionV>
            <wp:extent cx="190500" cy="190500"/>
            <wp:effectExtent l="0" t="0" r="0" b="0"/>
            <wp:wrapNone/>
            <wp:docPr id="4" name="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RMAL"/>
                    <pic:cNvPicPr>
                      <a:picLocks noChangeAspect="1"/>
                    </pic:cNvPicPr>
                  </pic:nvPicPr>
                  <pic:blipFill>
                    <a:blip r:embed="rId11"/>
                    <a:stretch>
                      <a:fillRect/>
                    </a:stretch>
                  </pic:blipFill>
                  <pic:spPr>
                    <a:xfrm>
                      <a:off x="0" y="0"/>
                      <a:ext cx="190500" cy="190500"/>
                    </a:xfrm>
                    <a:prstGeom prst="rect">
                      <a:avLst/>
                    </a:prstGeom>
                    <a:noFill/>
                    <a:ln>
                      <a:noFill/>
                    </a:ln>
                  </pic:spPr>
                </pic:pic>
              </a:graphicData>
            </a:graphic>
          </wp:anchor>
        </w:drawing>
      </w:r>
      <w:r>
        <w:rPr>
          <w:rFonts w:hint="eastAsia" w:ascii="仿宋_GB2312" w:hAnsi="仿宋_GB2312" w:eastAsia="仿宋_GB2312" w:cs="仿宋_GB2312"/>
          <w:color w:val="000000" w:themeColor="text1"/>
          <w:sz w:val="32"/>
          <w:szCs w:val="32"/>
          <w:highlight w:val="none"/>
          <w14:textFill>
            <w14:solidFill>
              <w14:schemeClr w14:val="tx1"/>
            </w14:solidFill>
          </w14:textFill>
        </w:rPr>
        <w:drawing>
          <wp:anchor distT="0" distB="0" distL="114300" distR="114300" simplePos="0" relativeHeight="251660288" behindDoc="0" locked="0" layoutInCell="1" allowOverlap="1">
            <wp:simplePos x="0" y="0"/>
            <wp:positionH relativeFrom="page">
              <wp:posOffset>9563100</wp:posOffset>
            </wp:positionH>
            <wp:positionV relativeFrom="paragraph">
              <wp:posOffset>-228600</wp:posOffset>
            </wp:positionV>
            <wp:extent cx="190500" cy="19050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190500" cy="190500"/>
                    </a:xfrm>
                    <a:prstGeom prst="rect">
                      <a:avLst/>
                    </a:prstGeom>
                    <a:noFill/>
                    <a:ln>
                      <a:noFill/>
                    </a:ln>
                  </pic:spPr>
                </pic:pic>
              </a:graphicData>
            </a:graphic>
          </wp:anchor>
        </w:drawing>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33AFA1A1">
      <w:pPr>
        <w:keepNext w:val="0"/>
        <w:keepLines w:val="0"/>
        <w:pageBreakBefore w:val="0"/>
        <w:widowControl w:val="0"/>
        <w:numPr>
          <w:ilvl w:val="0"/>
          <w:numId w:val="15"/>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备案流程</w:t>
      </w:r>
    </w:p>
    <w:p w14:paraId="495B505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按照自愿申报、分级负责原则，符合条件的企业可按照以下程序向人力资源社会保障部门进行备案：</w:t>
      </w:r>
    </w:p>
    <w:p w14:paraId="590FEA6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1.省属企业、省管县（市）向省就业中心报送相关材料，市县（市、区）属企业向设区市向市就业中心报送相关材料。</w:t>
      </w:r>
    </w:p>
    <w:p w14:paraId="7E40B75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省、设区市、省管县（市）就业中心分别对企业申报材料进行初审，并受托组织有关专家考察评估企业场地、设备和人员等条件，出具书面技术评估报告。省属企业由省人力资源社会保障厅备案评估后公示；市县（区）属企业由设区市人力资源社会保障行政部门备案确认，市就业中心向省就业中心申请报告赋码，由省就业中心汇总报省厅报备。</w:t>
      </w:r>
    </w:p>
    <w:p w14:paraId="3F4A29D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3.省级人力资源社会保障部门按相关规定对企业进行统一编码，报人力资源社会保障部备案同意后，将备案情况下达给企业或设区市人社部门。</w:t>
      </w:r>
    </w:p>
    <w:p w14:paraId="017E418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4.经人力资源社会保障部备案的企业，列入我省职业技能等级认定机构目录并向社会公布。资质有效期为3年，期满后根据评估结果、企业意愿等决定是否予以延期。评价机构目录实行动态调整。</w:t>
      </w:r>
    </w:p>
    <w:p w14:paraId="144E93BF">
      <w:pPr>
        <w:keepNext w:val="0"/>
        <w:keepLines w:val="0"/>
        <w:pageBreakBefore w:val="0"/>
        <w:widowControl w:val="0"/>
        <w:numPr>
          <w:ilvl w:val="0"/>
          <w:numId w:val="15"/>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3F9D1CD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新余市就业创业服务中心技能开发与评价科</w:t>
      </w:r>
    </w:p>
    <w:p w14:paraId="3A0A2B7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联系人：王永峰</w:t>
      </w:r>
    </w:p>
    <w:p w14:paraId="173BE9F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咨询</w:t>
      </w:r>
      <w:r>
        <w:rPr>
          <w:rFonts w:hint="eastAsia" w:eastAsia="仿宋_GB2312"/>
          <w:color w:val="000000" w:themeColor="text1"/>
          <w:sz w:val="32"/>
          <w:szCs w:val="32"/>
          <w:highlight w:val="none"/>
          <w14:textFill>
            <w14:solidFill>
              <w14:schemeClr w14:val="tx1"/>
            </w14:solidFill>
          </w14:textFill>
        </w:rPr>
        <w:t>电话：</w:t>
      </w:r>
      <w:r>
        <w:rPr>
          <w:rFonts w:hint="eastAsia" w:ascii="仿宋_GB2312" w:hAnsi="仿宋_GB2312" w:eastAsia="仿宋_GB2312" w:cs="仿宋_GB2312"/>
          <w:color w:val="000000" w:themeColor="text1"/>
          <w:sz w:val="32"/>
          <w:szCs w:val="32"/>
          <w:highlight w:val="none"/>
          <w14:textFill>
            <w14:solidFill>
              <w14:schemeClr w14:val="tx1"/>
            </w14:solidFill>
          </w14:textFill>
        </w:rPr>
        <w:t>0790-6736857</w:t>
      </w:r>
    </w:p>
    <w:p w14:paraId="52924CD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outlineLvl w:val="1"/>
        <w:rPr>
          <w:rFonts w:hint="eastAsia" w:ascii="仿宋_GB2312" w:hAnsi="仿宋_GB2312" w:eastAsia="仿宋_GB2312" w:cs="仿宋_GB2312"/>
          <w:b/>
          <w:bCs/>
          <w:color w:val="000000" w:themeColor="text1"/>
          <w:sz w:val="44"/>
          <w:szCs w:val="44"/>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br w:type="page"/>
      </w:r>
      <w:bookmarkStart w:id="42" w:name="_Toc7177"/>
      <w:bookmarkStart w:id="43" w:name="_Toc30212"/>
      <w:r>
        <w:rPr>
          <w:rFonts w:hint="eastAsia" w:ascii="方正小标宋简体" w:eastAsia="方正小标宋简体"/>
          <w:color w:val="000000" w:themeColor="text1"/>
          <w:sz w:val="44"/>
          <w:szCs w:val="44"/>
          <w:highlight w:val="none"/>
          <w14:textFill>
            <w14:solidFill>
              <w14:schemeClr w14:val="tx1"/>
            </w14:solidFill>
          </w14:textFill>
        </w:rPr>
        <w:t>社会培训评价组织遴选备案政策</w:t>
      </w:r>
      <w:bookmarkEnd w:id="42"/>
      <w:bookmarkEnd w:id="43"/>
    </w:p>
    <w:p w14:paraId="6A259BCA">
      <w:pPr>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6ED1361F">
      <w:pPr>
        <w:keepNext w:val="0"/>
        <w:keepLines w:val="0"/>
        <w:pageBreakBefore w:val="0"/>
        <w:widowControl w:val="0"/>
        <w:numPr>
          <w:ilvl w:val="0"/>
          <w:numId w:val="16"/>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1536D6C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对符合条件按照职业标准或评价规范开展社会化等级认定，颁发职业技能等级证书的独立法人机构（含技工院校、行业协会等符合条件的单位）提出备案申请。</w:t>
      </w:r>
    </w:p>
    <w:p w14:paraId="3424057C">
      <w:pPr>
        <w:keepNext w:val="0"/>
        <w:keepLines w:val="0"/>
        <w:pageBreakBefore w:val="0"/>
        <w:widowControl w:val="0"/>
        <w:numPr>
          <w:ilvl w:val="0"/>
          <w:numId w:val="16"/>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03A9027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根据江西省人力资源和社会保障厅关于印发《江西省职业技能等级认定工作管理办法》的通知（赣人社规〔2022〕7号）要求执行。</w:t>
      </w:r>
    </w:p>
    <w:p w14:paraId="64DB261E">
      <w:pPr>
        <w:keepNext w:val="0"/>
        <w:keepLines w:val="0"/>
        <w:pageBreakBefore w:val="0"/>
        <w:widowControl w:val="0"/>
        <w:numPr>
          <w:ilvl w:val="0"/>
          <w:numId w:val="16"/>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社会培训评价组织（第三方评价机构）备案条件</w:t>
      </w:r>
    </w:p>
    <w:p w14:paraId="12BAD34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在拟开展评价的职业领域具有广泛的影响力，所申请的职业（工种）方面有较丰富的考核评价经验，具备相应的基础条件。</w:t>
      </w:r>
    </w:p>
    <w:p w14:paraId="6743557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申请开展职业技能等级认定的，原则上需具有连续2年及以上相关培训评价经验，累计5000人次以上相关培训评价（所备案的职业工种培训评价不少于1000人次），或有连续开展2年及以上政府补贴性职业技能培训经验，申请开展技师、高级技师等级认定的，应具有相应（近）职业（工种）高级工及以上等级评价工作经验，开展经济社会发展紧缺职业（工种）或人力资源社会保障部公布的新职业（工种）技能等级认定的省属及规模以上企业，不受以上条件限制.</w:t>
      </w:r>
    </w:p>
    <w:p w14:paraId="4423F4F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具有相应的基础条件，自有或租赁（租赁期限5年以上）场地1000平方米以上，办公场所应设置考务室、保密室、试卷回收室、证书信息库等，考核场地应配备考生候考区或候考室；实操认定设备符合相应职业（工种）技能标准要求，工位数满足实际需求。理论实操考场须配备视频监控设备，并相应满足以下条件：</w:t>
      </w:r>
    </w:p>
    <w:p w14:paraId="5B2A6A1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（1）《职业分类大典》第三大类职业（工种）：至少配有3个以上标准化考场（多媒体教室），或90人以上考试机房；有实操专业设备要求的，至少可同时容纳30人以上实操考核；</w:t>
      </w:r>
    </w:p>
    <w:p w14:paraId="37C77B9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（2）《职业分类大典》第四大类职业（工种）：至少配有2个以上标准化考场（多媒体教室），或60人以上考试机房；有实操考核要求的，实操认定设备符合相应职业（工种）技能标准要求，工位数不少于5个；</w:t>
      </w:r>
    </w:p>
    <w:p w14:paraId="032E6D1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（3）《职业分类大典》第五大类：配有2个以上标准化考场（多媒体教室），或60人以上考试机房；实操认定设备符合相应职业（工种）技能标准要求，工位数不少于5个；</w:t>
      </w:r>
    </w:p>
    <w:p w14:paraId="61A900E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（4）《职业分类大典》第六大类：配有3个以上标准化考场，或90人以上考试机房；实操认定设备符合相应职业（工种）技能标准要求，工位数不少于10个（对要求使用大型设备的，可适当放宽）；</w:t>
      </w:r>
    </w:p>
    <w:p w14:paraId="7E67EF9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（5）数字技能类职业（工种）：配有50人以上考试机房；具有仿真、实操认定的设施设备条件。</w:t>
      </w:r>
    </w:p>
    <w:p w14:paraId="52852B5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（6）人力资源社会保障部公布的新职业（工种）参照国家职业技能标准确定。</w:t>
      </w:r>
    </w:p>
    <w:p w14:paraId="279AF9E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有负责职业技能等级认定工作的专门机构、与评价工作相适应的5名以上专职工作人员（机构负责人、考务管理人员、档案管理人员、财务管理人员等）、3名以上内部质量督导员。建有考评专家队伍，每个职业（工种）考评员不少于5人（自有考评员不少于3人）。</w:t>
      </w:r>
    </w:p>
    <w:p w14:paraId="1AC644A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申请单位为企业的，申请开展认定的职业（工种）应与本企业主营业务相关；申请单位为行业协会（商会、中介组织）的应与政府部门脱钩，申请开展认定的职业（工种）应与本行业协会（商会、中介组织）的业务范围相关；申请单位为技工院校或民办职业培训学校的，申请开展认定的职业（工种）范围和等级应与其办学范围、层次相同。</w:t>
      </w:r>
    </w:p>
    <w:p w14:paraId="13C41F2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6.坚持把社会效益放在首位，不以营利为评价目的，能为职业技能等级认定工作提供稳定的经费保障。</w:t>
      </w:r>
    </w:p>
    <w:p w14:paraId="4E14E82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同等条件下，优先考虑自有场地和设施设备，参与过相关职业国家职业技能标准、题库、高技能人才培养标准或教学规范、教学大纲、教材编制，或建有省级及以上高技能人才培训基地、职业技能竞赛集训基地、技能大师工作室，或已纳入备案和监督管理的职业技能考核鉴定机构，或已备案开展职业技能等级自主认定且社会认可的单位。</w:t>
      </w:r>
    </w:p>
    <w:p w14:paraId="76C4BA65">
      <w:pPr>
        <w:keepNext w:val="0"/>
        <w:keepLines w:val="0"/>
        <w:pageBreakBefore w:val="0"/>
        <w:widowControl w:val="0"/>
        <w:numPr>
          <w:ilvl w:val="0"/>
          <w:numId w:val="16"/>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备案流程</w:t>
      </w:r>
    </w:p>
    <w:p w14:paraId="603BC9B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1.申报单位按隶属关系向所属设区市人社部门提出申请。</w:t>
      </w:r>
    </w:p>
    <w:p w14:paraId="4AD5C98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2.材料由就业创业服务中心受理，会同人社部门根据申报条件要求，按照公平、公正、公开原则，组织专家对申报单位所报材料的真实性、可靠性进行审核，市就业创业服务中心</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根据评估专家</w:t>
      </w:r>
      <w:r>
        <w:rPr>
          <w:rFonts w:hint="eastAsia" w:ascii="仿宋_GB2312" w:hAnsi="仿宋_GB2312" w:eastAsia="仿宋_GB2312" w:cs="仿宋_GB2312"/>
          <w:color w:val="000000" w:themeColor="text1"/>
          <w:sz w:val="32"/>
          <w:szCs w:val="32"/>
          <w:highlight w:val="none"/>
          <w14:textFill>
            <w14:solidFill>
              <w14:schemeClr w14:val="tx1"/>
            </w14:solidFill>
          </w14:textFill>
        </w:rPr>
        <w:t>提出评估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意见</w:t>
      </w:r>
      <w:r>
        <w:rPr>
          <w:rFonts w:hint="eastAsia" w:ascii="仿宋_GB2312" w:hAnsi="仿宋_GB2312" w:eastAsia="仿宋_GB2312" w:cs="仿宋_GB2312"/>
          <w:color w:val="000000" w:themeColor="text1"/>
          <w:sz w:val="32"/>
          <w:szCs w:val="32"/>
          <w:highlight w:val="none"/>
          <w14:textFill>
            <w14:solidFill>
              <w14:schemeClr w14:val="tx1"/>
            </w14:solidFill>
          </w14:textFill>
        </w:rPr>
        <w:t>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highlight w:val="none"/>
          <w14:textFill>
            <w14:solidFill>
              <w14:schemeClr w14:val="tx1"/>
            </w14:solidFill>
          </w14:textFill>
        </w:rPr>
        <w:t>人社局行政管理部门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复</w:t>
      </w:r>
      <w:r>
        <w:rPr>
          <w:rFonts w:hint="eastAsia" w:ascii="仿宋_GB2312" w:hAnsi="仿宋_GB2312" w:eastAsia="仿宋_GB2312" w:cs="仿宋_GB2312"/>
          <w:color w:val="000000" w:themeColor="text1"/>
          <w:sz w:val="32"/>
          <w:szCs w:val="32"/>
          <w:highlight w:val="none"/>
          <w14:textFill>
            <w14:solidFill>
              <w14:schemeClr w14:val="tx1"/>
            </w14:solidFill>
          </w14:textFill>
        </w:rPr>
        <w:t>审核后，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市人社局出具推荐函；由市</w:t>
      </w:r>
      <w:r>
        <w:rPr>
          <w:rFonts w:hint="eastAsia" w:ascii="仿宋_GB2312" w:hAnsi="仿宋_GB2312" w:eastAsia="仿宋_GB2312" w:cs="仿宋_GB2312"/>
          <w:color w:val="000000" w:themeColor="text1"/>
          <w:sz w:val="32"/>
          <w:szCs w:val="32"/>
          <w:highlight w:val="none"/>
          <w14:textFill>
            <w14:solidFill>
              <w14:schemeClr w14:val="tx1"/>
            </w14:solidFill>
          </w14:textFill>
        </w:rPr>
        <w:t>就业中心向省</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中心</w:t>
      </w:r>
      <w:r>
        <w:rPr>
          <w:rFonts w:hint="eastAsia" w:ascii="仿宋_GB2312" w:hAnsi="仿宋_GB2312" w:eastAsia="仿宋_GB2312" w:cs="仿宋_GB2312"/>
          <w:color w:val="000000" w:themeColor="text1"/>
          <w:sz w:val="32"/>
          <w:szCs w:val="32"/>
          <w:highlight w:val="none"/>
          <w14:textFill>
            <w14:solidFill>
              <w14:schemeClr w14:val="tx1"/>
            </w14:solidFill>
          </w14:textFill>
        </w:rPr>
        <w:t>报送推荐函及相关申报材料。</w:t>
      </w:r>
    </w:p>
    <w:p w14:paraId="3718210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对确认受理的，省就业中心采取听取报告、访谈咨询、质询答辩和资料审核、技术核查等多元方式，进行技术评估，提出评估意见后报省人力资源和社会保障厅行政管理部门。省人力资源和社会保障厅行政管理部门结合本地产业发展、就业创业和技能培训等时机，择优遴选评价组织及其评价职业（工种）范围。</w:t>
      </w:r>
    </w:p>
    <w:p w14:paraId="2CF2E96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4.省人力资源和社会保障厅对符合条件的评价组织及其开展的职业（工种）、等级等信息进行公示，公示时间不少于5个工作日。</w:t>
      </w:r>
    </w:p>
    <w:p w14:paraId="56521B3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5.公示无异议的，经省人力资源和社会保障厅同意后，向社会公开发布纳入备案管理的全省评价组织名单。</w:t>
      </w:r>
    </w:p>
    <w:p w14:paraId="52D658BA">
      <w:pPr>
        <w:keepNext w:val="0"/>
        <w:keepLines w:val="0"/>
        <w:pageBreakBefore w:val="0"/>
        <w:widowControl w:val="0"/>
        <w:numPr>
          <w:ilvl w:val="0"/>
          <w:numId w:val="16"/>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705B887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新余市就业创业服务中心技能开发与评价科</w:t>
      </w:r>
    </w:p>
    <w:p w14:paraId="545281C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lang w:eastAsia="zh-CN"/>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联系人：</w:t>
      </w:r>
      <w:r>
        <w:rPr>
          <w:rFonts w:hint="eastAsia" w:eastAsia="仿宋_GB2312"/>
          <w:color w:val="000000" w:themeColor="text1"/>
          <w:sz w:val="32"/>
          <w:szCs w:val="32"/>
          <w:highlight w:val="none"/>
          <w:lang w:eastAsia="zh-CN"/>
          <w14:textFill>
            <w14:solidFill>
              <w14:schemeClr w14:val="tx1"/>
            </w14:solidFill>
          </w14:textFill>
        </w:rPr>
        <w:t>付文涛</w:t>
      </w:r>
    </w:p>
    <w:p w14:paraId="7A5D8EC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咨询</w:t>
      </w:r>
      <w:r>
        <w:rPr>
          <w:rFonts w:hint="eastAsia" w:eastAsia="仿宋_GB2312"/>
          <w:color w:val="000000" w:themeColor="text1"/>
          <w:sz w:val="32"/>
          <w:szCs w:val="32"/>
          <w:highlight w:val="none"/>
          <w14:textFill>
            <w14:solidFill>
              <w14:schemeClr w14:val="tx1"/>
            </w14:solidFill>
          </w14:textFill>
        </w:rPr>
        <w:t>电话：</w:t>
      </w:r>
      <w:r>
        <w:rPr>
          <w:rFonts w:hint="eastAsia" w:ascii="仿宋_GB2312" w:hAnsi="仿宋_GB2312" w:eastAsia="仿宋_GB2312" w:cs="仿宋_GB2312"/>
          <w:color w:val="000000" w:themeColor="text1"/>
          <w:sz w:val="32"/>
          <w:szCs w:val="32"/>
          <w:highlight w:val="none"/>
          <w14:textFill>
            <w14:solidFill>
              <w14:schemeClr w14:val="tx1"/>
            </w14:solidFill>
          </w14:textFill>
        </w:rPr>
        <w:t>0790-6736857</w:t>
      </w:r>
    </w:p>
    <w:p w14:paraId="39FFDD95">
      <w:pPr>
        <w:keepNext w:val="0"/>
        <w:keepLines w:val="0"/>
        <w:pageBreakBefore w:val="0"/>
        <w:kinsoku/>
        <w:wordWrap/>
        <w:overflowPunct/>
        <w:topLinePunct w:val="0"/>
        <w:autoSpaceDE/>
        <w:autoSpaceDN/>
        <w:bidi w:val="0"/>
        <w:adjustRightInd w:val="0"/>
        <w:snapToGrid w:val="0"/>
        <w:spacing w:line="600" w:lineRule="exact"/>
        <w:jc w:val="center"/>
        <w:textAlignment w:val="auto"/>
        <w:outlineLvl w:val="1"/>
        <w:rPr>
          <w:rFonts w:hint="eastAsia" w:ascii="方正小标宋简体" w:eastAsia="方正小标宋简体"/>
          <w:color w:val="000000" w:themeColor="text1"/>
          <w:sz w:val="44"/>
          <w:szCs w:val="44"/>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br w:type="page"/>
      </w:r>
      <w:bookmarkStart w:id="44" w:name="_Toc25784"/>
      <w:bookmarkStart w:id="45" w:name="_Toc15495"/>
      <w:r>
        <w:rPr>
          <w:rFonts w:hint="eastAsia" w:ascii="方正小标宋简体" w:eastAsia="方正小标宋简体"/>
          <w:color w:val="000000" w:themeColor="text1"/>
          <w:sz w:val="44"/>
          <w:szCs w:val="44"/>
          <w:highlight w:val="none"/>
          <w14:textFill>
            <w14:solidFill>
              <w14:schemeClr w14:val="tx1"/>
            </w14:solidFill>
          </w14:textFill>
        </w:rPr>
        <w:t>专项职业能力考核考点设立备案政策</w:t>
      </w:r>
      <w:bookmarkEnd w:id="44"/>
      <w:bookmarkEnd w:id="45"/>
    </w:p>
    <w:p w14:paraId="7E03A8D8">
      <w:pPr>
        <w:keepNext w:val="0"/>
        <w:keepLines w:val="0"/>
        <w:pageBreakBefore w:val="0"/>
        <w:kinsoku/>
        <w:wordWrap/>
        <w:overflowPunct/>
        <w:topLinePunct w:val="0"/>
        <w:autoSpaceDE/>
        <w:autoSpaceDN/>
        <w:bidi w:val="0"/>
        <w:spacing w:line="600"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7566AEC9">
      <w:pPr>
        <w:keepNext w:val="0"/>
        <w:keepLines w:val="0"/>
        <w:pageBreakBefore w:val="0"/>
        <w:numPr>
          <w:ilvl w:val="0"/>
          <w:numId w:val="17"/>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12AF9EC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对符合条件按照专项能力考核标准和规范进行考核，独立法人培训机构进行设立备案。</w:t>
      </w:r>
    </w:p>
    <w:p w14:paraId="3948BA7C">
      <w:pPr>
        <w:keepNext w:val="0"/>
        <w:keepLines w:val="0"/>
        <w:pageBreakBefore w:val="0"/>
        <w:numPr>
          <w:ilvl w:val="0"/>
          <w:numId w:val="17"/>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42DDDF0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江西省人力资源和社会保障厅《关于进一步规范专项职业能力考核评价工作的通知》（赣人社字〔2018〕274号）执行。</w:t>
      </w:r>
    </w:p>
    <w:p w14:paraId="7714CE5D">
      <w:pPr>
        <w:keepNext w:val="0"/>
        <w:keepLines w:val="0"/>
        <w:pageBreakBefore w:val="0"/>
        <w:numPr>
          <w:ilvl w:val="0"/>
          <w:numId w:val="17"/>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申报条件</w:t>
      </w:r>
    </w:p>
    <w:p w14:paraId="5D6259E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1.申请设立专项职业能力考点的机构应具有相适应的考评场地和设置设备、组织管理人员、工作人员和管理制度等。</w:t>
      </w:r>
    </w:p>
    <w:p w14:paraId="51834A4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2.专项职业能力考点设立，法人登记证书复印件、办学许可证复印件（许可证范围及时间必须在范围）。</w:t>
      </w:r>
    </w:p>
    <w:p w14:paraId="6CFB503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3.自愿接受市就业创业服务中心的监督。</w:t>
      </w:r>
    </w:p>
    <w:p w14:paraId="07058A86">
      <w:pPr>
        <w:keepNext w:val="0"/>
        <w:keepLines w:val="0"/>
        <w:pageBreakBefore w:val="0"/>
        <w:numPr>
          <w:ilvl w:val="0"/>
          <w:numId w:val="17"/>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佐证材料</w:t>
      </w:r>
    </w:p>
    <w:p w14:paraId="259526C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1.基本材料；</w:t>
      </w:r>
    </w:p>
    <w:p w14:paraId="608F6760">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2.主要人员佐证材料；</w:t>
      </w:r>
    </w:p>
    <w:p w14:paraId="73BA2BF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3.房屋、考评设备情况；</w:t>
      </w:r>
    </w:p>
    <w:p w14:paraId="081C675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4.审计、信用报告；</w:t>
      </w:r>
    </w:p>
    <w:p w14:paraId="0BCA2FC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5.业绩证明材料；</w:t>
      </w:r>
    </w:p>
    <w:p w14:paraId="1EC00E1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6.规章制度；</w:t>
      </w:r>
    </w:p>
    <w:p w14:paraId="5C05B268">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7.样卷。</w:t>
      </w:r>
    </w:p>
    <w:p w14:paraId="3159C6D8">
      <w:pPr>
        <w:keepNext w:val="0"/>
        <w:keepLines w:val="0"/>
        <w:pageBreakBefore w:val="0"/>
        <w:numPr>
          <w:ilvl w:val="0"/>
          <w:numId w:val="17"/>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申报流程</w:t>
      </w:r>
    </w:p>
    <w:p w14:paraId="66F8CD3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专项职业能力考点的设立遵循合理布局、择优遴选的原则，实行备案制管理。单位提交申报材料后，市就业创业服务中心将对申报材料进行初步审核，审核合格后，派遣相关专家，对照相应项目的考核规范、考核要求对考点进行实地考察、评估，符合要求的予以备案。</w:t>
      </w:r>
    </w:p>
    <w:p w14:paraId="3256F0DC">
      <w:pPr>
        <w:keepNext w:val="0"/>
        <w:keepLines w:val="0"/>
        <w:pageBreakBefore w:val="0"/>
        <w:numPr>
          <w:ilvl w:val="0"/>
          <w:numId w:val="17"/>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373E2EF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新余市就业创业服务中心技能开发与评价科</w:t>
      </w:r>
    </w:p>
    <w:p w14:paraId="742E0CB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lang w:eastAsia="zh-CN"/>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联系人：</w:t>
      </w:r>
      <w:r>
        <w:rPr>
          <w:rFonts w:hint="eastAsia" w:eastAsia="仿宋_GB2312"/>
          <w:color w:val="000000" w:themeColor="text1"/>
          <w:sz w:val="32"/>
          <w:szCs w:val="32"/>
          <w:highlight w:val="none"/>
          <w:lang w:eastAsia="zh-CN"/>
          <w14:textFill>
            <w14:solidFill>
              <w14:schemeClr w14:val="tx1"/>
            </w14:solidFill>
          </w14:textFill>
        </w:rPr>
        <w:t>付文涛</w:t>
      </w:r>
    </w:p>
    <w:p w14:paraId="5411FCB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咨询</w:t>
      </w:r>
      <w:r>
        <w:rPr>
          <w:rFonts w:hint="eastAsia" w:eastAsia="仿宋_GB2312"/>
          <w:color w:val="000000" w:themeColor="text1"/>
          <w:sz w:val="32"/>
          <w:szCs w:val="32"/>
          <w:highlight w:val="none"/>
          <w14:textFill>
            <w14:solidFill>
              <w14:schemeClr w14:val="tx1"/>
            </w14:solidFill>
          </w14:textFill>
        </w:rPr>
        <w:t>电话</w:t>
      </w:r>
      <w:r>
        <w:rPr>
          <w:rFonts w:hint="eastAsia" w:ascii="仿宋_GB2312" w:hAnsi="仿宋_GB2312" w:eastAsia="仿宋_GB2312" w:cs="仿宋_GB2312"/>
          <w:color w:val="000000" w:themeColor="text1"/>
          <w:sz w:val="32"/>
          <w:szCs w:val="32"/>
          <w:highlight w:val="none"/>
          <w14:textFill>
            <w14:solidFill>
              <w14:schemeClr w14:val="tx1"/>
            </w14:solidFill>
          </w14:textFill>
        </w:rPr>
        <w:t>：0790-6736857</w:t>
      </w:r>
    </w:p>
    <w:p w14:paraId="2901D4C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000000" w:themeColor="text1"/>
          <w:sz w:val="32"/>
          <w:szCs w:val="32"/>
          <w:highlight w:val="none"/>
          <w14:textFill>
            <w14:solidFill>
              <w14:schemeClr w14:val="tx1"/>
            </w14:solidFill>
          </w14:textFill>
        </w:rPr>
      </w:pPr>
    </w:p>
    <w:bookmarkEnd w:id="30"/>
    <w:bookmarkEnd w:id="31"/>
    <w:p w14:paraId="1ECCCC58">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b w:val="0"/>
          <w:bCs w:val="0"/>
          <w:color w:val="000000" w:themeColor="text1"/>
          <w:kern w:val="36"/>
          <w:sz w:val="32"/>
          <w:szCs w:val="32"/>
          <w:highlight w:val="none"/>
          <w14:textFill>
            <w14:solidFill>
              <w14:schemeClr w14:val="tx1"/>
            </w14:solidFill>
          </w14:textFill>
        </w:rPr>
      </w:pPr>
      <w:r>
        <w:rPr>
          <w:rFonts w:hint="eastAsia" w:ascii="方正小标宋简体" w:eastAsia="方正小标宋简体"/>
          <w:color w:val="000000" w:themeColor="text1"/>
          <w:sz w:val="44"/>
          <w:szCs w:val="44"/>
          <w:highlight w:val="none"/>
          <w14:textFill>
            <w14:solidFill>
              <w14:schemeClr w14:val="tx1"/>
            </w14:solidFill>
          </w14:textFill>
        </w:rPr>
        <w:br w:type="page"/>
      </w:r>
      <w:bookmarkStart w:id="46" w:name="_Toc8893"/>
      <w:bookmarkStart w:id="47" w:name="_Toc22117"/>
      <w:r>
        <w:rPr>
          <w:rFonts w:hint="eastAsia" w:ascii="方正小标宋简体" w:hAnsi="Times New Roman" w:eastAsia="方正小标宋简体" w:cs="Times New Roman"/>
          <w:b w:val="0"/>
          <w:bCs w:val="0"/>
          <w:color w:val="000000" w:themeColor="text1"/>
          <w:sz w:val="44"/>
          <w:szCs w:val="44"/>
          <w:highlight w:val="none"/>
          <w14:textFill>
            <w14:solidFill>
              <w14:schemeClr w14:val="tx1"/>
            </w14:solidFill>
          </w14:textFill>
        </w:rPr>
        <w:t>失业保险金政策</w:t>
      </w:r>
      <w:bookmarkEnd w:id="46"/>
      <w:bookmarkEnd w:id="47"/>
    </w:p>
    <w:p w14:paraId="6D1DCBC6">
      <w:pPr>
        <w:keepNext w:val="0"/>
        <w:keepLines w:val="0"/>
        <w:pageBreakBefore w:val="0"/>
        <w:kinsoku/>
        <w:wordWrap/>
        <w:overflowPunct/>
        <w:topLinePunct w:val="0"/>
        <w:autoSpaceDE/>
        <w:autoSpaceDN/>
        <w:bidi w:val="0"/>
        <w:snapToGrid w:val="0"/>
        <w:spacing w:line="600" w:lineRule="exact"/>
        <w:ind w:left="300" w:leftChars="143" w:firstLine="157" w:firstLineChars="49"/>
        <w:textAlignment w:val="auto"/>
        <w:rPr>
          <w:rFonts w:hint="eastAsia" w:ascii="仿宋" w:hAnsi="仿宋" w:eastAsia="仿宋" w:cs="仿宋"/>
          <w:b/>
          <w:color w:val="000000" w:themeColor="text1"/>
          <w:sz w:val="32"/>
          <w:szCs w:val="32"/>
          <w:highlight w:val="none"/>
          <w14:textFill>
            <w14:solidFill>
              <w14:schemeClr w14:val="tx1"/>
            </w14:solidFill>
          </w14:textFill>
        </w:rPr>
      </w:pPr>
    </w:p>
    <w:p w14:paraId="25E441BF">
      <w:pPr>
        <w:keepNext w:val="0"/>
        <w:keepLines w:val="0"/>
        <w:pageBreakBefore w:val="0"/>
        <w:numPr>
          <w:ilvl w:val="0"/>
          <w:numId w:val="18"/>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政策内容</w:t>
      </w:r>
    </w:p>
    <w:p w14:paraId="78EFC3A7">
      <w:pPr>
        <w:pStyle w:val="13"/>
        <w:keepNext w:val="0"/>
        <w:keepLines w:val="0"/>
        <w:pageBreakBefore w:val="0"/>
        <w:kinsoku/>
        <w:wordWrap/>
        <w:overflowPunct/>
        <w:topLinePunct w:val="0"/>
        <w:autoSpaceDE/>
        <w:autoSpaceDN/>
        <w:bidi w:val="0"/>
        <w:spacing w:line="600" w:lineRule="exact"/>
        <w:ind w:left="0" w:leftChars="0" w:firstLine="64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符合领取失业保险金条件的失业人员可领取失业保险金。</w:t>
      </w:r>
    </w:p>
    <w:p w14:paraId="5CD8F384">
      <w:pPr>
        <w:keepNext w:val="0"/>
        <w:keepLines w:val="0"/>
        <w:pageBreakBefore w:val="0"/>
        <w:numPr>
          <w:ilvl w:val="0"/>
          <w:numId w:val="18"/>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政策依据</w:t>
      </w:r>
    </w:p>
    <w:p w14:paraId="1D14441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江西省人力资源和社会保障厅关于印发《江西省失业保险待遇申领发放暂行办法》的通知（赣人社规﹝2020﹞5号文）。</w:t>
      </w:r>
    </w:p>
    <w:p w14:paraId="19D70372">
      <w:pPr>
        <w:keepNext w:val="0"/>
        <w:keepLines w:val="0"/>
        <w:pageBreakBefore w:val="0"/>
        <w:numPr>
          <w:ilvl w:val="0"/>
          <w:numId w:val="18"/>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享受对象</w:t>
      </w:r>
    </w:p>
    <w:p w14:paraId="27D4D188">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1.参加失业保险的失业人员；</w:t>
      </w:r>
    </w:p>
    <w:p w14:paraId="3E4EC39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领取失业保险金期满仍未就业，距离法定退休年龄不足一年的失业人员。（注：已到达法定退休年龄，但未享受基本养老待遇的失业人员，经办机构应当同时为其办理失业登记和失业保险金发放等业务，按规定发放失业保险金。）</w:t>
      </w:r>
    </w:p>
    <w:p w14:paraId="42E28EFD">
      <w:pPr>
        <w:keepNext w:val="0"/>
        <w:keepLines w:val="0"/>
        <w:pageBreakBefore w:val="0"/>
        <w:numPr>
          <w:ilvl w:val="0"/>
          <w:numId w:val="18"/>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办理条件</w:t>
      </w:r>
    </w:p>
    <w:p w14:paraId="70039F92">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同时具备下列条件的失业人员，可以领取失业保险金：</w:t>
      </w:r>
    </w:p>
    <w:p w14:paraId="32AA675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1.依法参加失业保险，用人单位和本人已按照规定履行缴费义务满1年的；</w:t>
      </w:r>
    </w:p>
    <w:p w14:paraId="37EA835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2.非本人意愿中断就业的；</w:t>
      </w:r>
    </w:p>
    <w:p w14:paraId="29F7109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3.已办理失业登记，并有求职要求的。</w:t>
      </w:r>
    </w:p>
    <w:p w14:paraId="3D382BB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其中非本人意愿中断就业指的是下列人员：</w:t>
      </w:r>
    </w:p>
    <w:p w14:paraId="7EC74A9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终止劳动合同；</w:t>
      </w:r>
    </w:p>
    <w:p w14:paraId="4FE9838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被用人单位解除劳动合同的；</w:t>
      </w:r>
    </w:p>
    <w:p w14:paraId="7EDFEB32">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被用人单位开除、除名、和辞退的；</w:t>
      </w:r>
    </w:p>
    <w:p w14:paraId="4F6FF3E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根据《中华人民共和国劳动法》第三十二条第二、三项与用人单位解除劳动合同的；</w:t>
      </w:r>
    </w:p>
    <w:p w14:paraId="29F29FF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法律、行政法规另有规定的。</w:t>
      </w:r>
    </w:p>
    <w:p w14:paraId="0F1DD96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（以上申请人需要是在2020年3月以后发生的失业人员，因为《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人力资源社会保障部办公厅关于进一步推进失业保险金“畅通领、安全办”的通知</w:t>
      </w:r>
      <w:r>
        <w:rPr>
          <w:rFonts w:hint="eastAsia" w:ascii="仿宋_GB2312" w:hAnsi="仿宋_GB2312" w:eastAsia="仿宋_GB2312" w:cs="仿宋_GB2312"/>
          <w:color w:val="000000" w:themeColor="text1"/>
          <w:sz w:val="32"/>
          <w:szCs w:val="32"/>
          <w:highlight w:val="none"/>
          <w14:textFill>
            <w14:solidFill>
              <w14:schemeClr w14:val="tx1"/>
            </w14:solidFill>
          </w14:textFill>
        </w:rPr>
        <w:t>》（人社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厅</w:t>
      </w:r>
      <w:r>
        <w:rPr>
          <w:rFonts w:hint="eastAsia" w:ascii="仿宋_GB2312" w:hAnsi="仿宋_GB2312" w:eastAsia="仿宋_GB2312" w:cs="仿宋_GB2312"/>
          <w:color w:val="000000" w:themeColor="text1"/>
          <w:sz w:val="32"/>
          <w:szCs w:val="32"/>
          <w:highlight w:val="none"/>
          <w14:textFill>
            <w14:solidFill>
              <w14:schemeClr w14:val="tx1"/>
            </w14:solidFill>
          </w14:textFill>
        </w:rPr>
        <w:t>发﹝202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24</w:t>
      </w:r>
      <w:r>
        <w:rPr>
          <w:rFonts w:hint="eastAsia" w:ascii="仿宋_GB2312" w:hAnsi="仿宋_GB2312" w:eastAsia="仿宋_GB2312" w:cs="仿宋_GB2312"/>
          <w:color w:val="000000" w:themeColor="text1"/>
          <w:sz w:val="32"/>
          <w:szCs w:val="32"/>
          <w:highlight w:val="none"/>
          <w14:textFill>
            <w14:solidFill>
              <w14:schemeClr w14:val="tx1"/>
            </w14:solidFill>
          </w14:textFill>
        </w:rPr>
        <w:t>号）文件是2020年3月5日下的文，之前领取失业保险金有失业以后60天内申领的规定）。</w:t>
      </w:r>
    </w:p>
    <w:p w14:paraId="274B6DA9">
      <w:pPr>
        <w:keepNext w:val="0"/>
        <w:keepLines w:val="0"/>
        <w:pageBreakBefore w:val="0"/>
        <w:numPr>
          <w:ilvl w:val="0"/>
          <w:numId w:val="18"/>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申请材料</w:t>
      </w:r>
    </w:p>
    <w:p w14:paraId="464F92C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1.《失业保险金申领登记表》（一张一寸照片）；</w:t>
      </w:r>
    </w:p>
    <w:p w14:paraId="3AA119A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 本人社会保障卡。</w:t>
      </w:r>
    </w:p>
    <w:p w14:paraId="1E57FDF3">
      <w:pPr>
        <w:keepNext w:val="0"/>
        <w:keepLines w:val="0"/>
        <w:pageBreakBefore w:val="0"/>
        <w:numPr>
          <w:ilvl w:val="0"/>
          <w:numId w:val="18"/>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发放标准</w:t>
      </w:r>
    </w:p>
    <w:p w14:paraId="4902C85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失业保险金按月发放，失业保险金标准按适应区域最低工资标准的90%确定</w:t>
      </w:r>
      <w:r>
        <w:rPr>
          <w:rFonts w:hint="eastAsia" w:eastAsia="仿宋_GB2312"/>
          <w:color w:val="000000" w:themeColor="text1"/>
          <w:sz w:val="32"/>
          <w:szCs w:val="32"/>
          <w:highlight w:val="none"/>
          <w14:textFill>
            <w14:solidFill>
              <w14:schemeClr w14:val="tx1"/>
            </w14:solidFill>
          </w14:textFill>
        </w:rPr>
        <w:t>，失业保险相关待遇标准同步调整。对领取失业保险金期满，距离法定退休年龄不足一年的失业人员，从领金期满次月起继续发放失业保险金至退休，发放标准为领金期满前的标准。失业人员在领取失业保险金期间，为其代缴</w:t>
      </w:r>
      <w:r>
        <w:rPr>
          <w:rFonts w:hint="eastAsia" w:eastAsia="仿宋_GB2312"/>
          <w:color w:val="000000" w:themeColor="text1"/>
          <w:sz w:val="32"/>
          <w:szCs w:val="32"/>
          <w:highlight w:val="none"/>
          <w:lang w:eastAsia="zh-CN"/>
          <w14:textFill>
            <w14:solidFill>
              <w14:schemeClr w14:val="tx1"/>
            </w14:solidFill>
          </w14:textFill>
        </w:rPr>
        <w:t>职工基本医疗保险</w:t>
      </w:r>
      <w:r>
        <w:rPr>
          <w:rFonts w:hint="eastAsia" w:eastAsia="仿宋_GB2312"/>
          <w:color w:val="000000" w:themeColor="text1"/>
          <w:sz w:val="32"/>
          <w:szCs w:val="32"/>
          <w:highlight w:val="none"/>
          <w14:textFill>
            <w14:solidFill>
              <w14:schemeClr w14:val="tx1"/>
            </w14:solidFill>
          </w14:textFill>
        </w:rPr>
        <w:t>。</w:t>
      </w:r>
    </w:p>
    <w:p w14:paraId="6687C8D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其中一次性发放标准：自主创业的，凭营业执照，可一次性领取其剩余期限的失业保险金，作为扶持生产资金，一次性领金不享受代缴</w:t>
      </w:r>
      <w:r>
        <w:rPr>
          <w:rFonts w:hint="eastAsia" w:eastAsia="仿宋_GB2312"/>
          <w:color w:val="000000" w:themeColor="text1"/>
          <w:sz w:val="32"/>
          <w:szCs w:val="32"/>
          <w:highlight w:val="none"/>
          <w:lang w:eastAsia="zh-CN"/>
          <w14:textFill>
            <w14:solidFill>
              <w14:schemeClr w14:val="tx1"/>
            </w14:solidFill>
          </w14:textFill>
        </w:rPr>
        <w:t>职工基本医疗保险</w:t>
      </w:r>
      <w:r>
        <w:rPr>
          <w:rFonts w:hint="eastAsia" w:eastAsia="仿宋_GB2312"/>
          <w:color w:val="000000" w:themeColor="text1"/>
          <w:sz w:val="32"/>
          <w:szCs w:val="32"/>
          <w:highlight w:val="none"/>
          <w14:textFill>
            <w14:solidFill>
              <w14:schemeClr w14:val="tx1"/>
            </w14:solidFill>
          </w14:textFill>
        </w:rPr>
        <w:t>。</w:t>
      </w:r>
    </w:p>
    <w:p w14:paraId="5C15D2F9">
      <w:pPr>
        <w:keepNext w:val="0"/>
        <w:keepLines w:val="0"/>
        <w:pageBreakBefore w:val="0"/>
        <w:numPr>
          <w:ilvl w:val="0"/>
          <w:numId w:val="18"/>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核定领金期限</w:t>
      </w:r>
    </w:p>
    <w:p w14:paraId="4673025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根据失业人员累计缴费时间核定其领取失业保险金的期限。失业人员累计缴费时间按照下列原则确定： </w:t>
      </w:r>
    </w:p>
    <w:p w14:paraId="04B8124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1.实行个人缴纳失业保险费前，按国家规定计算的工龄视同缴费时间，与实际缴纳失业保险费的时间合并计算。 </w:t>
      </w:r>
    </w:p>
    <w:p w14:paraId="3C8482F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2.失业人员失业前在不同用人单位工作并缴费的，缴费时间累计计算。 </w:t>
      </w:r>
    </w:p>
    <w:p w14:paraId="6418B04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3.失业人员在领取失业保险金期间重新就业后再次失业的，核定待遇领取期限的缴费时间重新计算，其领取失业保险金的期限可以与前次失业应领取而尚未领取失业保险金的期限合并计算，最长不得超过 24 个月。失业人员在领取失业保险金期间重新就业后不满一年再次失业的，可以继续申领其前次失业应领取而尚未领取的失业保险金,发放标准为申请日当地失业保险金的标准。以农民合同制工人身份参保的职工失业时，根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江西省人力资源和社会保障厅</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江西省财政厅 国家税务总局江西省税务局</w:t>
      </w:r>
      <w:r>
        <w:rPr>
          <w:rFonts w:hint="eastAsia" w:ascii="仿宋_GB2312" w:hAnsi="仿宋_GB2312" w:eastAsia="仿宋_GB2312" w:cs="仿宋_GB2312"/>
          <w:color w:val="000000" w:themeColor="text1"/>
          <w:sz w:val="32"/>
          <w:szCs w:val="32"/>
          <w:highlight w:val="none"/>
          <w14:textFill>
            <w14:solidFill>
              <w14:schemeClr w14:val="tx1"/>
            </w14:solidFill>
          </w14:textFill>
        </w:rPr>
        <w:t>《关于印发〈江西省失业保险基金省级统筹实施方案〉的通知》（赣人社发﹝2021﹞16号）规定， 2021年9月30日前的缴费年限折半计算，之后的缴费年限据实计算，并按参保地标准计发失业保险金，同时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依法</w:t>
      </w:r>
      <w:r>
        <w:rPr>
          <w:rFonts w:hint="eastAsia" w:ascii="仿宋_GB2312" w:hAnsi="仿宋_GB2312" w:eastAsia="仿宋_GB2312" w:cs="仿宋_GB2312"/>
          <w:color w:val="000000" w:themeColor="text1"/>
          <w:sz w:val="32"/>
          <w:szCs w:val="32"/>
          <w:highlight w:val="none"/>
          <w14:textFill>
            <w14:solidFill>
              <w14:schemeClr w14:val="tx1"/>
            </w14:solidFill>
          </w14:textFill>
        </w:rPr>
        <w:t>享受失业保险其他待遇。</w:t>
      </w:r>
    </w:p>
    <w:p w14:paraId="19C83BA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自2019年12月起，对领取失业保险金期满仍未就业距离法定退休年龄不足1年的失业人员，可继续发放失业保险金直至法定退休年龄；续发失业保险金无需个人提出申请，失业人员按照规定同时享受代缴基本医疗保险费等其他失业保险待遇。</w:t>
      </w:r>
    </w:p>
    <w:p w14:paraId="6274A05A">
      <w:pPr>
        <w:keepNext w:val="0"/>
        <w:keepLines w:val="0"/>
        <w:pageBreakBefore w:val="0"/>
        <w:numPr>
          <w:ilvl w:val="0"/>
          <w:numId w:val="18"/>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申请方式</w:t>
      </w:r>
    </w:p>
    <w:p w14:paraId="7F18258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网上申请：登录支付宝或者微信“电子社保卡”小程序→点击“失业保险待遇申领”→点击统筹区“新余市市本级”→点击“失业保险金申领”勾选参保地“新余市市本级”→填写社会保障卡的银行账户及银行名称提交申请即可。</w:t>
      </w:r>
    </w:p>
    <w:p w14:paraId="0DED6D1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2.现场申请（按参保地划分）：市本级可前往新余市政务服务中心一楼32/33/34号窗口</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办理</w:t>
      </w:r>
      <w:r>
        <w:rPr>
          <w:rFonts w:hint="eastAsia" w:ascii="仿宋_GB2312" w:hAnsi="仿宋_GB2312" w:eastAsia="仿宋_GB2312" w:cs="仿宋_GB2312"/>
          <w:color w:val="000000" w:themeColor="text1"/>
          <w:sz w:val="32"/>
          <w:szCs w:val="32"/>
          <w:highlight w:val="none"/>
          <w14:textFill>
            <w14:solidFill>
              <w14:schemeClr w14:val="tx1"/>
            </w14:solidFill>
          </w14:textFill>
        </w:rPr>
        <w:t>（赣西大道1958号，302、304路公交四中北门站下车向西200米）联系电话：0790-6736377。</w:t>
      </w:r>
    </w:p>
    <w:p w14:paraId="3CD85FD6">
      <w:pPr>
        <w:keepNext w:val="0"/>
        <w:keepLines w:val="0"/>
        <w:pageBreakBefore w:val="0"/>
        <w:numPr>
          <w:ilvl w:val="0"/>
          <w:numId w:val="18"/>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有下列情形</w:t>
      </w:r>
      <w:r>
        <w:rPr>
          <w:rFonts w:hint="eastAsia" w:eastAsia="黑体"/>
          <w:color w:val="000000" w:themeColor="text1"/>
          <w:sz w:val="32"/>
          <w:szCs w:val="32"/>
          <w:highlight w:val="none"/>
          <w:lang w:eastAsia="zh-CN"/>
          <w14:textFill>
            <w14:solidFill>
              <w14:schemeClr w14:val="tx1"/>
            </w14:solidFill>
          </w14:textFill>
        </w:rPr>
        <w:t>之一</w:t>
      </w:r>
      <w:r>
        <w:rPr>
          <w:rFonts w:hint="eastAsia" w:eastAsia="黑体"/>
          <w:color w:val="000000" w:themeColor="text1"/>
          <w:sz w:val="32"/>
          <w:szCs w:val="32"/>
          <w:highlight w:val="none"/>
          <w14:textFill>
            <w14:solidFill>
              <w14:schemeClr w14:val="tx1"/>
            </w14:solidFill>
          </w14:textFill>
        </w:rPr>
        <w:t>的,停止领取失业保险金,并同时停止享受其他失业保险待遇</w:t>
      </w:r>
    </w:p>
    <w:p w14:paraId="2BDCC5F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按照江西省实施《失业保险条例》第三章 第十六条 失业人员在领取失业保险金期间,有下列情形</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之一</w:t>
      </w:r>
      <w:r>
        <w:rPr>
          <w:rFonts w:hint="eastAsia" w:ascii="仿宋_GB2312" w:hAnsi="仿宋_GB2312" w:eastAsia="仿宋_GB2312" w:cs="仿宋_GB2312"/>
          <w:color w:val="000000" w:themeColor="text1"/>
          <w:sz w:val="32"/>
          <w:szCs w:val="32"/>
          <w:highlight w:val="none"/>
          <w14:textFill>
            <w14:solidFill>
              <w14:schemeClr w14:val="tx1"/>
            </w14:solidFill>
          </w14:textFill>
        </w:rPr>
        <w:t>的,停止领取失业保险金,并同时停止享受其他失业保险待遇:</w:t>
      </w:r>
    </w:p>
    <w:p w14:paraId="7A6E0FF8">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1.重新就业的;</w:t>
      </w:r>
    </w:p>
    <w:p w14:paraId="4EF57C6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2.应征服兵役的;</w:t>
      </w:r>
    </w:p>
    <w:p w14:paraId="7D55B1D8">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3.移居境外的;</w:t>
      </w:r>
    </w:p>
    <w:p w14:paraId="1C559BF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4.享受基本养老保险待遇的;</w:t>
      </w:r>
    </w:p>
    <w:p w14:paraId="689AF6F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5.被判刑收监执行或者被劳动教养的;</w:t>
      </w:r>
    </w:p>
    <w:p w14:paraId="2F52D32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6.无正当理由,拒不接受当地劳动保障行政部门认可的机构介绍工作的;</w:t>
      </w:r>
    </w:p>
    <w:p w14:paraId="05D0109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7.有法律、行政法规规定的其他情形。</w:t>
      </w:r>
    </w:p>
    <w:p w14:paraId="54E5A8E6">
      <w:pPr>
        <w:keepNext w:val="0"/>
        <w:keepLines w:val="0"/>
        <w:pageBreakBefore w:val="0"/>
        <w:numPr>
          <w:ilvl w:val="0"/>
          <w:numId w:val="18"/>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14:textFill>
            <w14:solidFill>
              <w14:schemeClr w14:val="tx1"/>
            </w14:solidFill>
          </w14:textFill>
        </w:rPr>
        <w:t>办理地点</w:t>
      </w:r>
    </w:p>
    <w:p w14:paraId="3CA28C9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新余市行政服务中心人社就业窗口</w:t>
      </w:r>
    </w:p>
    <w:p w14:paraId="7A698CB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联系人：陈雪</w:t>
      </w:r>
    </w:p>
    <w:p w14:paraId="6A403E4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咨询</w:t>
      </w:r>
      <w:r>
        <w:rPr>
          <w:rFonts w:hint="eastAsia" w:eastAsia="仿宋_GB2312"/>
          <w:color w:val="000000" w:themeColor="text1"/>
          <w:sz w:val="32"/>
          <w:szCs w:val="32"/>
          <w:highlight w:val="none"/>
          <w14:textFill>
            <w14:solidFill>
              <w14:schemeClr w14:val="tx1"/>
            </w14:solidFill>
          </w14:textFill>
        </w:rPr>
        <w:t>电话：</w:t>
      </w:r>
      <w:r>
        <w:rPr>
          <w:rFonts w:hint="eastAsia" w:ascii="仿宋_GB2312" w:hAnsi="仿宋_GB2312" w:eastAsia="仿宋_GB2312" w:cs="仿宋_GB2312"/>
          <w:color w:val="000000" w:themeColor="text1"/>
          <w:sz w:val="32"/>
          <w:szCs w:val="32"/>
          <w:highlight w:val="none"/>
          <w14:textFill>
            <w14:solidFill>
              <w14:schemeClr w14:val="tx1"/>
            </w14:solidFill>
          </w14:textFill>
        </w:rPr>
        <w:t>0790-6736377</w:t>
      </w:r>
    </w:p>
    <w:p w14:paraId="60BBC2F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p>
    <w:p w14:paraId="3EE2DD44">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方正小标宋简体" w:eastAsia="方正小标宋简体"/>
          <w:color w:val="000000" w:themeColor="text1"/>
          <w:sz w:val="44"/>
          <w:szCs w:val="44"/>
          <w:highlight w:val="none"/>
          <w14:textFill>
            <w14:solidFill>
              <w14:schemeClr w14:val="tx1"/>
            </w14:solidFill>
          </w14:textFill>
        </w:rPr>
      </w:pPr>
      <w:r>
        <w:rPr>
          <w:rFonts w:hint="eastAsia" w:ascii="仿宋" w:hAnsi="仿宋" w:eastAsia="仿宋" w:cs="仿宋"/>
          <w:bCs/>
          <w:color w:val="000000" w:themeColor="text1"/>
          <w:sz w:val="32"/>
          <w:szCs w:val="32"/>
          <w:highlight w:val="none"/>
          <w14:textFill>
            <w14:solidFill>
              <w14:schemeClr w14:val="tx1"/>
            </w14:solidFill>
          </w14:textFill>
        </w:rPr>
        <w:br w:type="page"/>
      </w:r>
      <w:r>
        <w:rPr>
          <w:rFonts w:hint="eastAsia" w:ascii="方正小标宋简体" w:eastAsia="方正小标宋简体"/>
          <w:color w:val="000000" w:themeColor="text1"/>
          <w:sz w:val="44"/>
          <w:szCs w:val="44"/>
          <w:highlight w:val="none"/>
          <w14:textFill>
            <w14:solidFill>
              <w14:schemeClr w14:val="tx1"/>
            </w14:solidFill>
          </w14:textFill>
        </w:rPr>
        <w:t>失业保险技能提升补贴政策</w:t>
      </w:r>
    </w:p>
    <w:p w14:paraId="655A7C06">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pPr>
    </w:p>
    <w:p w14:paraId="4E61090F">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一、</w:t>
      </w:r>
      <w:r>
        <w:rPr>
          <w:rFonts w:hint="eastAsia" w:eastAsia="黑体"/>
          <w:color w:val="000000" w:themeColor="text1"/>
          <w:sz w:val="32"/>
          <w:szCs w:val="32"/>
          <w:highlight w:val="none"/>
          <w14:textFill>
            <w14:solidFill>
              <w14:schemeClr w14:val="tx1"/>
            </w14:solidFill>
          </w14:textFill>
        </w:rPr>
        <w:t>政策内容</w:t>
      </w:r>
    </w:p>
    <w:p w14:paraId="54FA59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参加失业保险的企业职工、领取失业保险金的人员取得职业资格证书或职业技能等级证书，可申请技能提升补贴。</w:t>
      </w:r>
    </w:p>
    <w:p w14:paraId="28ECEADD">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 w:hAnsi="仿宋" w:eastAsia="仿宋" w:cs="仿宋"/>
          <w:bCs/>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二、</w:t>
      </w:r>
      <w:r>
        <w:rPr>
          <w:rFonts w:hint="eastAsia" w:eastAsia="黑体"/>
          <w:color w:val="000000" w:themeColor="text1"/>
          <w:sz w:val="32"/>
          <w:szCs w:val="32"/>
          <w:highlight w:val="none"/>
          <w14:textFill>
            <w14:solidFill>
              <w14:schemeClr w14:val="tx1"/>
            </w14:solidFill>
          </w14:textFill>
        </w:rPr>
        <w:t>政策依据</w:t>
      </w:r>
    </w:p>
    <w:p w14:paraId="2AE3BD7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江西省人力资源和社会保障厅</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江西省财政厅</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印发</w:t>
      </w:r>
      <w:r>
        <w:rPr>
          <w:rFonts w:hint="eastAsia" w:ascii="仿宋_GB2312" w:hAnsi="仿宋_GB2312" w:eastAsia="仿宋_GB2312" w:cs="仿宋_GB2312"/>
          <w:color w:val="000000" w:themeColor="text1"/>
          <w:sz w:val="32"/>
          <w:szCs w:val="32"/>
          <w:highlight w:val="none"/>
          <w14:textFill>
            <w14:solidFill>
              <w14:schemeClr w14:val="tx1"/>
            </w14:solidFill>
          </w14:textFill>
        </w:rPr>
        <w:t>《江西省人力资源和社会保障厅</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江西省财政厅关于失业保险支持参保职工提升职业技能有关问题的通知》（赣人社发﹝20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17</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34</w:t>
      </w:r>
      <w:r>
        <w:rPr>
          <w:rFonts w:hint="eastAsia" w:ascii="仿宋_GB2312" w:hAnsi="仿宋_GB2312" w:eastAsia="仿宋_GB2312" w:cs="仿宋_GB2312"/>
          <w:color w:val="000000" w:themeColor="text1"/>
          <w:sz w:val="32"/>
          <w:szCs w:val="32"/>
          <w:highlight w:val="none"/>
          <w14:textFill>
            <w14:solidFill>
              <w14:schemeClr w14:val="tx1"/>
            </w14:solidFill>
          </w14:textFill>
        </w:rPr>
        <w:t>号）</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、《人力资源社会保障部办公厅</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财政部办公厅</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国家税务总局办公厅</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国家医保局办公室关于进一步提升失业保险经办服务质效的通知》（人社厅发</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2024</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60</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号）。</w:t>
      </w:r>
    </w:p>
    <w:p w14:paraId="782E2B2D">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三、</w:t>
      </w:r>
      <w:r>
        <w:rPr>
          <w:rFonts w:hint="eastAsia" w:eastAsia="黑体"/>
          <w:color w:val="000000" w:themeColor="text1"/>
          <w:sz w:val="32"/>
          <w:szCs w:val="32"/>
          <w:highlight w:val="none"/>
          <w14:textFill>
            <w14:solidFill>
              <w14:schemeClr w14:val="tx1"/>
            </w14:solidFill>
          </w14:textFill>
        </w:rPr>
        <w:t>补贴对象</w:t>
      </w:r>
    </w:p>
    <w:p w14:paraId="560691C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参加失业保险的</w:t>
      </w:r>
      <w:r>
        <w:rPr>
          <w:rFonts w:hint="eastAsia" w:eastAsia="仿宋_GB2312"/>
          <w:color w:val="000000" w:themeColor="text1"/>
          <w:sz w:val="32"/>
          <w:szCs w:val="32"/>
          <w:highlight w:val="none"/>
          <w:lang w:eastAsia="zh-CN"/>
          <w14:textFill>
            <w14:solidFill>
              <w14:schemeClr w14:val="tx1"/>
            </w14:solidFill>
          </w14:textFill>
        </w:rPr>
        <w:t>在职</w:t>
      </w:r>
      <w:r>
        <w:rPr>
          <w:rFonts w:hint="eastAsia" w:eastAsia="仿宋_GB2312"/>
          <w:color w:val="000000" w:themeColor="text1"/>
          <w:sz w:val="32"/>
          <w:szCs w:val="32"/>
          <w:highlight w:val="none"/>
          <w14:textFill>
            <w14:solidFill>
              <w14:schemeClr w14:val="tx1"/>
            </w14:solidFill>
          </w14:textFill>
        </w:rPr>
        <w:t>企业职工、领取失业保险金的人员取得职业资格证书或职业技能等级证书。</w:t>
      </w:r>
    </w:p>
    <w:p w14:paraId="7AF0F520">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四、</w:t>
      </w:r>
      <w:r>
        <w:rPr>
          <w:rFonts w:hint="eastAsia" w:eastAsia="黑体"/>
          <w:color w:val="000000" w:themeColor="text1"/>
          <w:sz w:val="32"/>
          <w:szCs w:val="32"/>
          <w:highlight w:val="none"/>
          <w14:textFill>
            <w14:solidFill>
              <w14:schemeClr w14:val="tx1"/>
            </w14:solidFill>
          </w14:textFill>
        </w:rPr>
        <w:t>申请条件</w:t>
      </w:r>
    </w:p>
    <w:p w14:paraId="66851AC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1.累计缴纳失业保险费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36</w:t>
      </w:r>
      <w:r>
        <w:rPr>
          <w:rFonts w:hint="eastAsia" w:ascii="仿宋_GB2312" w:hAnsi="仿宋_GB2312" w:eastAsia="仿宋_GB2312" w:cs="仿宋_GB2312"/>
          <w:color w:val="000000" w:themeColor="text1"/>
          <w:sz w:val="32"/>
          <w:szCs w:val="32"/>
          <w:highlight w:val="none"/>
          <w14:textFill>
            <w14:solidFill>
              <w14:schemeClr w14:val="tx1"/>
            </w14:solidFill>
          </w14:textFill>
        </w:rPr>
        <w:t>个月（含</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36</w:t>
      </w:r>
      <w:r>
        <w:rPr>
          <w:rFonts w:hint="eastAsia" w:ascii="仿宋_GB2312" w:hAnsi="仿宋_GB2312" w:eastAsia="仿宋_GB2312" w:cs="仿宋_GB2312"/>
          <w:color w:val="000000" w:themeColor="text1"/>
          <w:sz w:val="32"/>
          <w:szCs w:val="32"/>
          <w:highlight w:val="none"/>
          <w14:textFill>
            <w14:solidFill>
              <w14:schemeClr w14:val="tx1"/>
            </w14:solidFill>
          </w14:textFill>
        </w:rPr>
        <w:t>个月）以上。</w:t>
      </w:r>
    </w:p>
    <w:p w14:paraId="2B1E147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2.取得的初级（五级）、中级（四级）、高级（三级）职业资格证书或职业技能等级证书一年之内申领。（按证书上的发证时间算）。</w:t>
      </w:r>
    </w:p>
    <w:p w14:paraId="204E80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按受理时间每人每个自然年度可享受1次，同一职业(工种)同一等级只能申请并享受一次，且技能提升补贴和职业培训补贴不得重复享受;已享受同一职业(工种)高级别证书技能提升补贴的，不再享受低级别证书补贴。</w:t>
      </w:r>
    </w:p>
    <w:p w14:paraId="10903B8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4.符合条件的人员应在证书核发之日起12个月内申报，逾期不予受理。</w:t>
      </w:r>
    </w:p>
    <w:p w14:paraId="1F0E65F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各市县（区）人力资源社会保障部门围绕“1269”行动计划重点产业，根据当地已确定的主导产业的发展需求，可自行制定急需紧缺职业（工种）目录，原则上急需紧缺职业（工种）的数量市本级不超过5个、县区不超过3个，目录报同级政府同意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发布</w:t>
      </w:r>
      <w:r>
        <w:rPr>
          <w:rFonts w:hint="eastAsia" w:ascii="仿宋_GB2312" w:hAnsi="仿宋_GB2312" w:eastAsia="仿宋_GB2312" w:cs="仿宋_GB2312"/>
          <w:color w:val="000000" w:themeColor="text1"/>
          <w:sz w:val="32"/>
          <w:szCs w:val="32"/>
          <w:highlight w:val="none"/>
          <w14:textFill>
            <w14:solidFill>
              <w14:schemeClr w14:val="tx1"/>
            </w14:solidFill>
          </w14:textFill>
        </w:rPr>
        <w:t>，对取得目录内的证书并在当地参保缴费或领取失业保险金的，每人每年可按上述补贴标准再增加2次补贴次数。</w:t>
      </w:r>
    </w:p>
    <w:p w14:paraId="4DFDA00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6.各地经办机构要确认岗证相适，相关证书应在技能提升评价网可查询。</w:t>
      </w:r>
    </w:p>
    <w:p w14:paraId="74ADC4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国家职业资格证书目录清单查询网站：</w:t>
      </w:r>
    </w:p>
    <w:p w14:paraId="401EFF60">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国家职业资格目录清单系统：</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"http://www.osta.org.cn/zyzgpj.html"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http://www.osta.org.cn/zyzgpj.html</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1B3FC996">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职业技能等级证书备案查询网站：</w:t>
      </w:r>
    </w:p>
    <w:p w14:paraId="21D94395">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职业技能等级评价机构公示查询系统：</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HYPERLINK "http://pjjg.osta.org.cn/pjjg/3298_jx_dfpjjgyr.html#yangqi"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http://pjjg.osta.org.cn/pjjg/3298_jx_dfpjjgyr.html#yangqi</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030D8EBF">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五、</w:t>
      </w:r>
      <w:r>
        <w:rPr>
          <w:rFonts w:hint="eastAsia" w:eastAsia="黑体"/>
          <w:color w:val="000000" w:themeColor="text1"/>
          <w:sz w:val="32"/>
          <w:szCs w:val="32"/>
          <w:highlight w:val="none"/>
          <w14:textFill>
            <w14:solidFill>
              <w14:schemeClr w14:val="tx1"/>
            </w14:solidFill>
          </w14:textFill>
        </w:rPr>
        <w:t>申请材料</w:t>
      </w:r>
    </w:p>
    <w:p w14:paraId="3E41A93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1.《失业保险支持参保职工技能提升培训补贴申请表》；</w:t>
      </w:r>
    </w:p>
    <w:p w14:paraId="1F03954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2.本人社会保障卡；</w:t>
      </w:r>
    </w:p>
    <w:p w14:paraId="347ABAD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3.承诺书；</w:t>
      </w:r>
    </w:p>
    <w:p w14:paraId="71F7E63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4.考试报名材料（职业鉴定机构考试报名申请表需盖章），盖了章的申请表可以和网上备案的机构及机构备案种类核对；</w:t>
      </w:r>
    </w:p>
    <w:p w14:paraId="621FAEA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5.职业资格证书或职业技能等级证书。</w:t>
      </w:r>
    </w:p>
    <w:p w14:paraId="5FB75116">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六、</w:t>
      </w:r>
      <w:r>
        <w:rPr>
          <w:rFonts w:hint="eastAsia" w:eastAsia="黑体"/>
          <w:color w:val="000000" w:themeColor="text1"/>
          <w:sz w:val="32"/>
          <w:szCs w:val="32"/>
          <w:highlight w:val="none"/>
          <w14:textFill>
            <w14:solidFill>
              <w14:schemeClr w14:val="tx1"/>
            </w14:solidFill>
          </w14:textFill>
        </w:rPr>
        <w:t>申请方式</w:t>
      </w:r>
    </w:p>
    <w:p w14:paraId="51155F0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1.网上申请：支付宝赣服通申请补贴；</w:t>
      </w:r>
    </w:p>
    <w:p w14:paraId="37F9785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2.现场申请（按参保地划分）：市本级可前往新余市政务服务中心一楼32/33/34窗口办理（赣西大道1958号，302、304路公交四中北门站下车向西200米）联系电话：0790-6736377。</w:t>
      </w:r>
    </w:p>
    <w:p w14:paraId="0D12D68F">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七、</w:t>
      </w:r>
      <w:r>
        <w:rPr>
          <w:rFonts w:hint="eastAsia" w:eastAsia="黑体"/>
          <w:color w:val="000000" w:themeColor="text1"/>
          <w:sz w:val="32"/>
          <w:szCs w:val="32"/>
          <w:highlight w:val="none"/>
          <w14:textFill>
            <w14:solidFill>
              <w14:schemeClr w14:val="tx1"/>
            </w14:solidFill>
          </w14:textFill>
        </w:rPr>
        <w:t>发放标准</w:t>
      </w:r>
    </w:p>
    <w:p w14:paraId="2485B98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1.取得初级(五级)职业资格证书或职业技能等级证书的,补贴1000元;</w:t>
      </w:r>
    </w:p>
    <w:p w14:paraId="796E6C3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2.取得中级(四级)职业资格证书或职业技能等级证书的,补贴1500元;</w:t>
      </w:r>
    </w:p>
    <w:p w14:paraId="303390E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3.取得高级(三级)职业资格证书或职业技能等级证书的补贴2000元。</w:t>
      </w:r>
    </w:p>
    <w:p w14:paraId="35B27EC4">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lang w:eastAsia="zh-CN"/>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八、</w:t>
      </w:r>
      <w:r>
        <w:rPr>
          <w:rFonts w:hint="eastAsia" w:eastAsia="黑体" w:cs="Times New Roman"/>
          <w:color w:val="000000" w:themeColor="text1"/>
          <w:kern w:val="2"/>
          <w:sz w:val="32"/>
          <w:szCs w:val="32"/>
          <w:lang w:val="en-US" w:eastAsia="zh-CN" w:bidi="ar-SA"/>
          <w14:textFill>
            <w14:solidFill>
              <w14:schemeClr w14:val="tx1"/>
            </w14:solidFill>
          </w14:textFill>
        </w:rPr>
        <w:t>办理地点</w:t>
      </w:r>
    </w:p>
    <w:p w14:paraId="10841FE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新余市行政服务中心人社就业窗口</w:t>
      </w:r>
    </w:p>
    <w:p w14:paraId="0F5D10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lang w:val="en-US" w:eastAsia="zh-CN"/>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联系人：陈雪</w:t>
      </w:r>
    </w:p>
    <w:p w14:paraId="0D916A3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咨询电话：</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0790-</w:t>
      </w:r>
      <w:r>
        <w:rPr>
          <w:rFonts w:hint="eastAsia" w:ascii="仿宋_GB2312" w:hAnsi="仿宋_GB2312" w:eastAsia="仿宋_GB2312" w:cs="仿宋_GB2312"/>
          <w:color w:val="000000" w:themeColor="text1"/>
          <w:sz w:val="32"/>
          <w:szCs w:val="32"/>
          <w:highlight w:val="none"/>
          <w14:textFill>
            <w14:solidFill>
              <w14:schemeClr w14:val="tx1"/>
            </w14:solidFill>
          </w14:textFill>
        </w:rPr>
        <w:t>6736377</w:t>
      </w:r>
    </w:p>
    <w:p w14:paraId="6CB09132">
      <w:pPr>
        <w:pStyle w:val="13"/>
        <w:ind w:left="0" w:leftChars="0" w:firstLine="0" w:firstLineChars="0"/>
        <w:jc w:val="both"/>
        <w:rPr>
          <w:rFonts w:hint="eastAsia" w:eastAsia="仿宋_GB2312"/>
          <w:color w:val="000000" w:themeColor="text1"/>
          <w:sz w:val="32"/>
          <w:szCs w:val="32"/>
          <w:highlight w:val="none"/>
          <w14:textFill>
            <w14:solidFill>
              <w14:schemeClr w14:val="tx1"/>
            </w14:solidFill>
          </w14:textFill>
        </w:rPr>
        <w:sectPr>
          <w:pgSz w:w="11906" w:h="16838"/>
          <w:pgMar w:top="1440" w:right="1800" w:bottom="1440" w:left="1800" w:header="851" w:footer="992" w:gutter="0"/>
          <w:pgNumType w:fmt="decimal"/>
          <w:cols w:space="720" w:num="1"/>
          <w:docGrid w:type="lines" w:linePitch="312" w:charSpace="0"/>
        </w:sectPr>
      </w:pPr>
    </w:p>
    <w:p w14:paraId="76F2B46E">
      <w:pPr>
        <w:keepNext w:val="0"/>
        <w:keepLines w:val="0"/>
        <w:pageBreakBefore w:val="0"/>
        <w:widowControl w:val="0"/>
        <w:kinsoku/>
        <w:wordWrap/>
        <w:overflowPunct/>
        <w:topLinePunct w:val="0"/>
        <w:autoSpaceDE/>
        <w:autoSpaceDN/>
        <w:bidi w:val="0"/>
        <w:spacing w:line="560" w:lineRule="exact"/>
        <w:jc w:val="center"/>
        <w:textAlignment w:val="auto"/>
        <w:outlineLvl w:val="1"/>
        <w:rPr>
          <w:rFonts w:hint="eastAsia"/>
          <w:color w:val="000000" w:themeColor="text1"/>
          <w:highlight w:val="none"/>
          <w14:textFill>
            <w14:solidFill>
              <w14:schemeClr w14:val="tx1"/>
            </w14:solidFill>
          </w14:textFill>
        </w:rPr>
      </w:pPr>
      <w:r>
        <w:rPr>
          <w:rFonts w:hint="eastAsia" w:ascii="方正小标宋简体" w:eastAsia="方正小标宋简体"/>
          <w:color w:val="000000" w:themeColor="text1"/>
          <w:sz w:val="44"/>
          <w:szCs w:val="44"/>
          <w:highlight w:val="none"/>
          <w14:textFill>
            <w14:solidFill>
              <w14:schemeClr w14:val="tx1"/>
            </w14:solidFill>
          </w14:textFill>
        </w:rPr>
        <w:t>失业保险</w:t>
      </w:r>
      <w:r>
        <w:rPr>
          <w:rFonts w:hint="eastAsia" w:ascii="方正小标宋简体" w:eastAsia="方正小标宋简体"/>
          <w:color w:val="000000" w:themeColor="text1"/>
          <w:sz w:val="44"/>
          <w:szCs w:val="44"/>
          <w:highlight w:val="none"/>
          <w:lang w:eastAsia="zh-CN"/>
          <w14:textFill>
            <w14:solidFill>
              <w14:schemeClr w14:val="tx1"/>
            </w14:solidFill>
          </w14:textFill>
        </w:rPr>
        <w:t>一次性扩岗</w:t>
      </w:r>
      <w:r>
        <w:rPr>
          <w:rFonts w:hint="eastAsia" w:ascii="方正小标宋简体" w:eastAsia="方正小标宋简体"/>
          <w:color w:val="000000" w:themeColor="text1"/>
          <w:sz w:val="44"/>
          <w:szCs w:val="44"/>
          <w:highlight w:val="none"/>
          <w14:textFill>
            <w14:solidFill>
              <w14:schemeClr w14:val="tx1"/>
            </w14:solidFill>
          </w14:textFill>
        </w:rPr>
        <w:t>政策</w:t>
      </w:r>
    </w:p>
    <w:p w14:paraId="10F484DF">
      <w:pPr>
        <w:keepNext w:val="0"/>
        <w:keepLines w:val="0"/>
        <w:pageBreakBefore w:val="0"/>
        <w:widowControl w:val="0"/>
        <w:kinsoku/>
        <w:wordWrap/>
        <w:overflowPunct/>
        <w:topLinePunct w:val="0"/>
        <w:autoSpaceDE/>
        <w:autoSpaceDN/>
        <w:bidi w:val="0"/>
        <w:spacing w:line="560" w:lineRule="exact"/>
        <w:textAlignment w:val="auto"/>
        <w:rPr>
          <w:rFonts w:hint="eastAsia" w:eastAsia="黑体"/>
          <w:color w:val="000000" w:themeColor="text1"/>
          <w:sz w:val="32"/>
          <w:szCs w:val="32"/>
          <w:highlight w:val="none"/>
          <w14:textFill>
            <w14:solidFill>
              <w14:schemeClr w14:val="tx1"/>
            </w14:solidFill>
          </w14:textFill>
        </w:rPr>
      </w:pPr>
    </w:p>
    <w:p w14:paraId="594FE14E">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s="Times New Roman"/>
          <w:color w:val="000000" w:themeColor="text1"/>
          <w:kern w:val="2"/>
          <w:sz w:val="32"/>
          <w:szCs w:val="32"/>
          <w:highlight w:val="none"/>
          <w:lang w:val="en-US" w:eastAsia="zh-CN" w:bidi="ar-SA"/>
          <w14:textFill>
            <w14:solidFill>
              <w14:schemeClr w14:val="tx1"/>
            </w14:solidFill>
          </w14:textFill>
        </w:rPr>
        <w:t>一</w:t>
      </w:r>
      <w:r>
        <w:rPr>
          <w:rFonts w:hint="eastAsia" w:ascii="Times New Roman" w:hAnsi="Times New Roman" w:eastAsia="黑体" w:cs="Times New Roman"/>
          <w:color w:val="000000" w:themeColor="text1"/>
          <w:kern w:val="2"/>
          <w:sz w:val="32"/>
          <w:szCs w:val="32"/>
          <w:highlight w:val="none"/>
          <w:lang w:val="en-US" w:eastAsia="zh-CN" w:bidi="ar-SA"/>
          <w14:textFill>
            <w14:solidFill>
              <w14:schemeClr w14:val="tx1"/>
            </w14:solidFill>
          </w14:textFill>
        </w:rPr>
        <w:t>、</w:t>
      </w:r>
      <w:r>
        <w:rPr>
          <w:rFonts w:hint="eastAsia" w:eastAsia="黑体"/>
          <w:color w:val="000000" w:themeColor="text1"/>
          <w:sz w:val="32"/>
          <w:szCs w:val="32"/>
          <w:highlight w:val="none"/>
          <w14:textFill>
            <w14:solidFill>
              <w14:schemeClr w14:val="tx1"/>
            </w14:solidFill>
          </w14:textFill>
        </w:rPr>
        <w:t>政策内容</w:t>
      </w:r>
    </w:p>
    <w:p w14:paraId="779BFF5C">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对于</w:t>
      </w:r>
      <w:r>
        <w:rPr>
          <w:rFonts w:hint="eastAsia" w:ascii="仿宋_GB2312" w:hAnsi="仿宋_GB2312" w:eastAsia="仿宋_GB2312" w:cs="仿宋_GB2312"/>
          <w:color w:val="000000" w:themeColor="text1"/>
          <w:sz w:val="32"/>
          <w:szCs w:val="32"/>
          <w:highlight w:val="none"/>
          <w14:textFill>
            <w14:solidFill>
              <w14:schemeClr w14:val="tx1"/>
            </w14:solidFill>
          </w14:textFill>
        </w:rPr>
        <w:t>招用毕业年度、离校两年内未就业普通高校毕业生、登记失业的16—24岁青年，</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签订劳动合同</w:t>
      </w:r>
      <w:r>
        <w:rPr>
          <w:rFonts w:hint="eastAsia" w:ascii="仿宋_GB2312" w:hAnsi="仿宋_GB2312" w:eastAsia="仿宋_GB2312" w:cs="仿宋_GB2312"/>
          <w:color w:val="000000" w:themeColor="text1"/>
          <w:sz w:val="32"/>
          <w:szCs w:val="32"/>
          <w:highlight w:val="none"/>
          <w14:textFill>
            <w14:solidFill>
              <w14:schemeClr w14:val="tx1"/>
            </w14:solidFill>
          </w14:textFill>
        </w:rPr>
        <w:t>，并按规定为其足额缴纳3个月以上（含3个月）的失业保险、工伤保险、企业职工基本养老保险费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的企业、社会组织</w:t>
      </w:r>
      <w:r>
        <w:rPr>
          <w:rFonts w:hint="eastAsia" w:ascii="仿宋_GB2312" w:hAnsi="仿宋_GB2312" w:eastAsia="仿宋_GB2312" w:cs="仿宋_GB2312"/>
          <w:color w:val="000000" w:themeColor="text1"/>
          <w:sz w:val="32"/>
          <w:szCs w:val="32"/>
          <w:highlight w:val="none"/>
          <w14:textFill>
            <w14:solidFill>
              <w14:schemeClr w14:val="tx1"/>
            </w14:solidFill>
          </w14:textFill>
        </w:rPr>
        <w:t>，按每招用1人1500元的标准给予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用工单位</w:t>
      </w:r>
      <w:r>
        <w:rPr>
          <w:rFonts w:hint="eastAsia" w:ascii="仿宋_GB2312" w:hAnsi="仿宋_GB2312" w:eastAsia="仿宋_GB2312" w:cs="仿宋_GB2312"/>
          <w:color w:val="000000" w:themeColor="text1"/>
          <w:sz w:val="32"/>
          <w:szCs w:val="32"/>
          <w:highlight w:val="none"/>
          <w14:textFill>
            <w14:solidFill>
              <w14:schemeClr w14:val="tx1"/>
            </w14:solidFill>
          </w14:textFill>
        </w:rPr>
        <w:t>一次性扩岗补助。</w:t>
      </w:r>
    </w:p>
    <w:p w14:paraId="32E8B1E5">
      <w:pPr>
        <w:keepNext w:val="0"/>
        <w:keepLines w:val="0"/>
        <w:pageBreakBefore w:val="0"/>
        <w:widowControl w:val="0"/>
        <w:numPr>
          <w:ilvl w:val="0"/>
          <w:numId w:val="0"/>
        </w:numPr>
        <w:kinsoku/>
        <w:wordWrap/>
        <w:overflowPunct/>
        <w:topLinePunct w:val="0"/>
        <w:autoSpaceDE/>
        <w:autoSpaceDN/>
        <w:bidi w:val="0"/>
        <w:spacing w:line="560" w:lineRule="exact"/>
        <w:ind w:left="638" w:leftChars="304" w:firstLine="0" w:firstLineChars="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二</w:t>
      </w: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w:t>
      </w:r>
      <w:r>
        <w:rPr>
          <w:rFonts w:hint="eastAsia" w:ascii="黑体" w:hAnsi="黑体" w:eastAsia="黑体" w:cs="黑体"/>
          <w:color w:val="000000" w:themeColor="text1"/>
          <w:sz w:val="32"/>
          <w:szCs w:val="32"/>
          <w:highlight w:val="none"/>
          <w14:textFill>
            <w14:solidFill>
              <w14:schemeClr w14:val="tx1"/>
            </w14:solidFill>
          </w14:textFill>
        </w:rPr>
        <w:t>政策依据</w:t>
      </w:r>
    </w:p>
    <w:p w14:paraId="7C19228E">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《江西省人力资源和社会保障厅等8部门 关于做好高校毕业生等青年就业创业工作的通知》（赣人社字〔2024〕192号）</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、《江西省人力资源和社会保障厅转发人力资源社会保障部办公厅关于做好一次性扩岗补助经办工作的通知》。</w:t>
      </w:r>
    </w:p>
    <w:p w14:paraId="5D6A0B2A">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s="Times New Roman"/>
          <w:color w:val="000000" w:themeColor="text1"/>
          <w:kern w:val="2"/>
          <w:sz w:val="32"/>
          <w:szCs w:val="32"/>
          <w:highlight w:val="none"/>
          <w:lang w:val="en-US" w:eastAsia="zh-CN" w:bidi="ar-SA"/>
          <w14:textFill>
            <w14:solidFill>
              <w14:schemeClr w14:val="tx1"/>
            </w14:solidFill>
          </w14:textFill>
        </w:rPr>
        <w:t>三</w:t>
      </w:r>
      <w:r>
        <w:rPr>
          <w:rFonts w:hint="eastAsia" w:ascii="Times New Roman" w:hAnsi="Times New Roman" w:eastAsia="黑体" w:cs="Times New Roman"/>
          <w:color w:val="000000" w:themeColor="text1"/>
          <w:kern w:val="2"/>
          <w:sz w:val="32"/>
          <w:szCs w:val="32"/>
          <w:highlight w:val="none"/>
          <w:lang w:val="en-US" w:eastAsia="zh-CN" w:bidi="ar-SA"/>
          <w14:textFill>
            <w14:solidFill>
              <w14:schemeClr w14:val="tx1"/>
            </w14:solidFill>
          </w14:textFill>
        </w:rPr>
        <w:t>、</w:t>
      </w:r>
      <w:r>
        <w:rPr>
          <w:rFonts w:hint="eastAsia" w:eastAsia="黑体"/>
          <w:color w:val="000000" w:themeColor="text1"/>
          <w:sz w:val="32"/>
          <w:szCs w:val="32"/>
          <w:highlight w:val="none"/>
          <w:lang w:eastAsia="zh-CN"/>
          <w14:textFill>
            <w14:solidFill>
              <w14:schemeClr w14:val="tx1"/>
            </w14:solidFill>
          </w14:textFill>
        </w:rPr>
        <w:t>适用</w:t>
      </w:r>
      <w:r>
        <w:rPr>
          <w:rFonts w:hint="eastAsia" w:eastAsia="黑体"/>
          <w:color w:val="000000" w:themeColor="text1"/>
          <w:sz w:val="32"/>
          <w:szCs w:val="32"/>
          <w:highlight w:val="none"/>
          <w14:textFill>
            <w14:solidFill>
              <w14:schemeClr w14:val="tx1"/>
            </w14:solidFill>
          </w14:textFill>
        </w:rPr>
        <w:t>对象</w:t>
      </w:r>
    </w:p>
    <w:p w14:paraId="0624900A">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对于招用毕业年度、离校两年内未就业普通高校毕业生、登记失业的16—24岁青年，签订劳动合同，并按规定为其足额缴纳3个月以上（含3个月）的失业保险、工伤保险、企业职工基本养老保险费的企业、社会组织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（包括社会团体、基金会、民办非企业）。</w:t>
      </w:r>
    </w:p>
    <w:p w14:paraId="027C3758">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s="Times New Roman"/>
          <w:color w:val="000000" w:themeColor="text1"/>
          <w:kern w:val="2"/>
          <w:sz w:val="32"/>
          <w:szCs w:val="32"/>
          <w:highlight w:val="none"/>
          <w:lang w:val="en-US" w:eastAsia="zh-CN" w:bidi="ar-SA"/>
          <w14:textFill>
            <w14:solidFill>
              <w14:schemeClr w14:val="tx1"/>
            </w14:solidFill>
          </w14:textFill>
        </w:rPr>
        <w:t>四</w:t>
      </w:r>
      <w:r>
        <w:rPr>
          <w:rFonts w:hint="eastAsia" w:ascii="Times New Roman" w:hAnsi="Times New Roman" w:eastAsia="黑体" w:cs="Times New Roman"/>
          <w:color w:val="000000" w:themeColor="text1"/>
          <w:kern w:val="2"/>
          <w:sz w:val="32"/>
          <w:szCs w:val="32"/>
          <w:highlight w:val="none"/>
          <w:lang w:val="en-US" w:eastAsia="zh-CN" w:bidi="ar-SA"/>
          <w14:textFill>
            <w14:solidFill>
              <w14:schemeClr w14:val="tx1"/>
            </w14:solidFill>
          </w14:textFill>
        </w:rPr>
        <w:t>、</w:t>
      </w:r>
      <w:r>
        <w:rPr>
          <w:rFonts w:hint="eastAsia" w:eastAsia="黑体"/>
          <w:color w:val="000000" w:themeColor="text1"/>
          <w:sz w:val="32"/>
          <w:szCs w:val="32"/>
          <w:highlight w:val="none"/>
          <w14:textFill>
            <w14:solidFill>
              <w14:schemeClr w14:val="tx1"/>
            </w14:solidFill>
          </w14:textFill>
        </w:rPr>
        <w:t>补助标准</w:t>
      </w:r>
    </w:p>
    <w:p w14:paraId="37505B55">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按每招用1人1500元的标准给予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用人单位</w:t>
      </w:r>
      <w:r>
        <w:rPr>
          <w:rFonts w:hint="eastAsia" w:ascii="仿宋_GB2312" w:hAnsi="仿宋_GB2312" w:eastAsia="仿宋_GB2312" w:cs="仿宋_GB2312"/>
          <w:color w:val="000000" w:themeColor="text1"/>
          <w:sz w:val="32"/>
          <w:szCs w:val="32"/>
          <w:highlight w:val="none"/>
          <w14:textFill>
            <w14:solidFill>
              <w14:schemeClr w14:val="tx1"/>
            </w14:solidFill>
          </w14:textFill>
        </w:rPr>
        <w:t>一次性扩岗补助。</w:t>
      </w:r>
    </w:p>
    <w:p w14:paraId="4FFC8954">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s="Times New Roman"/>
          <w:color w:val="000000" w:themeColor="text1"/>
          <w:kern w:val="2"/>
          <w:sz w:val="32"/>
          <w:szCs w:val="32"/>
          <w:highlight w:val="none"/>
          <w:lang w:val="en-US" w:eastAsia="zh-CN" w:bidi="ar-SA"/>
          <w14:textFill>
            <w14:solidFill>
              <w14:schemeClr w14:val="tx1"/>
            </w14:solidFill>
          </w14:textFill>
        </w:rPr>
        <w:t>五</w:t>
      </w:r>
      <w:r>
        <w:rPr>
          <w:rFonts w:hint="eastAsia" w:ascii="Times New Roman" w:hAnsi="Times New Roman" w:eastAsia="黑体" w:cs="Times New Roman"/>
          <w:color w:val="000000" w:themeColor="text1"/>
          <w:kern w:val="2"/>
          <w:sz w:val="32"/>
          <w:szCs w:val="32"/>
          <w:highlight w:val="none"/>
          <w:lang w:val="en-US" w:eastAsia="zh-CN" w:bidi="ar-SA"/>
          <w14:textFill>
            <w14:solidFill>
              <w14:schemeClr w14:val="tx1"/>
            </w14:solidFill>
          </w14:textFill>
        </w:rPr>
        <w:t>、</w:t>
      </w:r>
      <w:r>
        <w:rPr>
          <w:rFonts w:hint="eastAsia" w:eastAsia="黑体"/>
          <w:color w:val="000000" w:themeColor="text1"/>
          <w:sz w:val="32"/>
          <w:szCs w:val="32"/>
          <w:highlight w:val="none"/>
          <w14:textFill>
            <w14:solidFill>
              <w14:schemeClr w14:val="tx1"/>
            </w14:solidFill>
          </w14:textFill>
        </w:rPr>
        <w:t>办理条件</w:t>
      </w:r>
    </w:p>
    <w:p w14:paraId="53F7D1F8">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招用对2024年1月1日以来新招用毕业年度、离校两年内未就业普通高校毕业生、登记失业的16—24岁青年，与其签订劳动合同并在政策执行期内，并按规定为其足额缴纳3个月以上（含3个月）的失业保险、工伤保险、企业职工基本养老保险费，且审核时三项社会保险处于正常参保缴费状态的；</w:t>
      </w:r>
    </w:p>
    <w:p w14:paraId="0A73CF58">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2.一名上述三类人员的就业参保信息和身份只能由一户企业用于享受一次性扩岗补助，不能重复使用；</w:t>
      </w:r>
    </w:p>
    <w:p w14:paraId="1AA69444">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3.已享受一次性吸纳就业补贴政策的，不再享受一次性扩岗补助；</w:t>
      </w:r>
    </w:p>
    <w:p w14:paraId="2E62AE5F">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4.政策执行至202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年12月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31日</w:t>
      </w:r>
      <w:r>
        <w:rPr>
          <w:rFonts w:hint="eastAsia" w:ascii="仿宋_GB2312" w:hAnsi="仿宋_GB2312" w:eastAsia="仿宋_GB2312" w:cs="仿宋_GB2312"/>
          <w:color w:val="000000" w:themeColor="text1"/>
          <w:sz w:val="32"/>
          <w:szCs w:val="32"/>
          <w:highlight w:val="none"/>
          <w14:textFill>
            <w14:solidFill>
              <w14:schemeClr w14:val="tx1"/>
            </w14:solidFill>
          </w14:textFill>
        </w:rPr>
        <w:t>。2026年相关政策待定，详情可联系参保地经办机构。</w:t>
      </w:r>
    </w:p>
    <w:p w14:paraId="10B359C2">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lang w:eastAsia="zh-CN"/>
          <w14:textFill>
            <w14:solidFill>
              <w14:schemeClr w14:val="tx1"/>
            </w14:solidFill>
          </w14:textFill>
        </w:rPr>
      </w:pPr>
      <w:r>
        <w:rPr>
          <w:rFonts w:hint="eastAsia" w:eastAsia="黑体" w:cs="Times New Roman"/>
          <w:color w:val="000000" w:themeColor="text1"/>
          <w:kern w:val="2"/>
          <w:sz w:val="32"/>
          <w:szCs w:val="32"/>
          <w:highlight w:val="none"/>
          <w:lang w:val="en-US" w:eastAsia="zh-CN" w:bidi="ar-SA"/>
          <w14:textFill>
            <w14:solidFill>
              <w14:schemeClr w14:val="tx1"/>
            </w14:solidFill>
          </w14:textFill>
        </w:rPr>
        <w:t>六</w:t>
      </w:r>
      <w:r>
        <w:rPr>
          <w:rFonts w:hint="eastAsia" w:ascii="Times New Roman" w:hAnsi="Times New Roman" w:eastAsia="黑体" w:cs="Times New Roman"/>
          <w:color w:val="000000" w:themeColor="text1"/>
          <w:kern w:val="2"/>
          <w:sz w:val="32"/>
          <w:szCs w:val="32"/>
          <w:highlight w:val="none"/>
          <w:lang w:val="en-US" w:eastAsia="zh-CN" w:bidi="ar-SA"/>
          <w14:textFill>
            <w14:solidFill>
              <w14:schemeClr w14:val="tx1"/>
            </w14:solidFill>
          </w14:textFill>
        </w:rPr>
        <w:t>、</w:t>
      </w:r>
      <w:r>
        <w:rPr>
          <w:rFonts w:hint="eastAsia" w:eastAsia="黑体"/>
          <w:color w:val="000000" w:themeColor="text1"/>
          <w:sz w:val="32"/>
          <w:szCs w:val="32"/>
          <w:highlight w:val="none"/>
          <w14:textFill>
            <w14:solidFill>
              <w14:schemeClr w14:val="tx1"/>
            </w14:solidFill>
          </w14:textFill>
        </w:rPr>
        <w:t>申请</w:t>
      </w:r>
      <w:r>
        <w:rPr>
          <w:rFonts w:hint="eastAsia" w:eastAsia="黑体"/>
          <w:color w:val="000000" w:themeColor="text1"/>
          <w:sz w:val="32"/>
          <w:szCs w:val="32"/>
          <w:highlight w:val="none"/>
          <w:lang w:eastAsia="zh-CN"/>
          <w14:textFill>
            <w14:solidFill>
              <w14:schemeClr w14:val="tx1"/>
            </w14:solidFill>
          </w14:textFill>
        </w:rPr>
        <w:t>材料</w:t>
      </w:r>
    </w:p>
    <w:p w14:paraId="6BF953D4">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仿宋_GB2312"/>
          <w:color w:val="000000" w:themeColor="text1"/>
          <w:sz w:val="32"/>
          <w:szCs w:val="32"/>
          <w:highlight w:val="none"/>
          <w:lang w:eastAsia="zh-CN"/>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江西省一次性扩岗补助申请表</w:t>
      </w:r>
      <w:r>
        <w:rPr>
          <w:rFonts w:hint="eastAsia" w:eastAsia="仿宋_GB2312"/>
          <w:color w:val="000000" w:themeColor="text1"/>
          <w:sz w:val="32"/>
          <w:szCs w:val="32"/>
          <w:highlight w:val="none"/>
          <w:lang w:eastAsia="zh-CN"/>
          <w14:textFill>
            <w14:solidFill>
              <w14:schemeClr w14:val="tx1"/>
            </w14:solidFill>
          </w14:textFill>
        </w:rPr>
        <w:t>。</w:t>
      </w:r>
    </w:p>
    <w:p w14:paraId="2DEA9968">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s="Times New Roman"/>
          <w:color w:val="000000" w:themeColor="text1"/>
          <w:kern w:val="2"/>
          <w:sz w:val="32"/>
          <w:szCs w:val="32"/>
          <w:highlight w:val="none"/>
          <w:lang w:val="en-US" w:eastAsia="zh-CN" w:bidi="ar-SA"/>
          <w14:textFill>
            <w14:solidFill>
              <w14:schemeClr w14:val="tx1"/>
            </w14:solidFill>
          </w14:textFill>
        </w:rPr>
        <w:t>七</w:t>
      </w:r>
      <w:r>
        <w:rPr>
          <w:rFonts w:hint="eastAsia" w:ascii="Times New Roman" w:hAnsi="Times New Roman" w:eastAsia="黑体" w:cs="Times New Roman"/>
          <w:color w:val="000000" w:themeColor="text1"/>
          <w:kern w:val="2"/>
          <w:sz w:val="32"/>
          <w:szCs w:val="32"/>
          <w:highlight w:val="none"/>
          <w:lang w:val="en-US" w:eastAsia="zh-CN" w:bidi="ar-SA"/>
          <w14:textFill>
            <w14:solidFill>
              <w14:schemeClr w14:val="tx1"/>
            </w14:solidFill>
          </w14:textFill>
        </w:rPr>
        <w:t>、</w:t>
      </w:r>
      <w:r>
        <w:rPr>
          <w:rFonts w:hint="eastAsia" w:eastAsia="黑体"/>
          <w:color w:val="000000" w:themeColor="text1"/>
          <w:sz w:val="32"/>
          <w:szCs w:val="32"/>
          <w:highlight w:val="none"/>
          <w14:textFill>
            <w14:solidFill>
              <w14:schemeClr w14:val="tx1"/>
            </w14:solidFill>
          </w14:textFill>
        </w:rPr>
        <w:t>办理时限</w:t>
      </w:r>
    </w:p>
    <w:p w14:paraId="023B7583">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收到企业申请后30日内审核办结</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1615A613">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s="Times New Roman"/>
          <w:color w:val="000000" w:themeColor="text1"/>
          <w:kern w:val="2"/>
          <w:sz w:val="32"/>
          <w:szCs w:val="32"/>
          <w:highlight w:val="none"/>
          <w:lang w:val="en-US" w:eastAsia="zh-CN" w:bidi="ar-SA"/>
          <w14:textFill>
            <w14:solidFill>
              <w14:schemeClr w14:val="tx1"/>
            </w14:solidFill>
          </w14:textFill>
        </w:rPr>
        <w:t>八</w:t>
      </w:r>
      <w:r>
        <w:rPr>
          <w:rFonts w:hint="eastAsia" w:ascii="Times New Roman" w:hAnsi="Times New Roman" w:eastAsia="黑体" w:cs="Times New Roman"/>
          <w:color w:val="000000" w:themeColor="text1"/>
          <w:kern w:val="2"/>
          <w:sz w:val="32"/>
          <w:szCs w:val="32"/>
          <w:highlight w:val="none"/>
          <w:lang w:val="en-US" w:eastAsia="zh-CN" w:bidi="ar-SA"/>
          <w14:textFill>
            <w14:solidFill>
              <w14:schemeClr w14:val="tx1"/>
            </w14:solidFill>
          </w14:textFill>
        </w:rPr>
        <w:t>、</w:t>
      </w:r>
      <w:r>
        <w:rPr>
          <w:rFonts w:hint="eastAsia" w:eastAsia="黑体"/>
          <w:color w:val="000000" w:themeColor="text1"/>
          <w:sz w:val="32"/>
          <w:szCs w:val="32"/>
          <w:highlight w:val="none"/>
          <w14:textFill>
            <w14:solidFill>
              <w14:schemeClr w14:val="tx1"/>
            </w14:solidFill>
          </w14:textFill>
        </w:rPr>
        <w:t>办理流程</w:t>
      </w:r>
    </w:p>
    <w:p w14:paraId="0CBD423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lang w:eastAsia="zh-CN"/>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企业可以通过线上“江西人社网上办事大厅”或向参保地失业保险经办机构提出申请。</w:t>
      </w:r>
    </w:p>
    <w:p w14:paraId="2087C6D0">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s="Times New Roman"/>
          <w:color w:val="000000" w:themeColor="text1"/>
          <w:kern w:val="2"/>
          <w:sz w:val="32"/>
          <w:szCs w:val="32"/>
          <w:highlight w:val="none"/>
          <w:lang w:val="en-US" w:eastAsia="zh-CN" w:bidi="ar-SA"/>
          <w14:textFill>
            <w14:solidFill>
              <w14:schemeClr w14:val="tx1"/>
            </w14:solidFill>
          </w14:textFill>
        </w:rPr>
        <w:t>九</w:t>
      </w:r>
      <w:r>
        <w:rPr>
          <w:rFonts w:hint="eastAsia" w:ascii="Times New Roman" w:hAnsi="Times New Roman" w:eastAsia="黑体" w:cs="Times New Roman"/>
          <w:color w:val="000000" w:themeColor="text1"/>
          <w:kern w:val="2"/>
          <w:sz w:val="32"/>
          <w:szCs w:val="32"/>
          <w:highlight w:val="none"/>
          <w:lang w:val="en-US" w:eastAsia="zh-CN" w:bidi="ar-SA"/>
          <w14:textFill>
            <w14:solidFill>
              <w14:schemeClr w14:val="tx1"/>
            </w14:solidFill>
          </w14:textFill>
        </w:rPr>
        <w:t>、</w:t>
      </w:r>
      <w:r>
        <w:rPr>
          <w:rFonts w:hint="eastAsia" w:eastAsia="黑体"/>
          <w:color w:val="000000" w:themeColor="text1"/>
          <w:sz w:val="32"/>
          <w:szCs w:val="32"/>
          <w:highlight w:val="none"/>
          <w14:textFill>
            <w14:solidFill>
              <w14:schemeClr w14:val="tx1"/>
            </w14:solidFill>
          </w14:textFill>
        </w:rPr>
        <w:t>办理地点</w:t>
      </w:r>
    </w:p>
    <w:p w14:paraId="4C49A25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新余市行政服务中心人社就业窗口</w:t>
      </w:r>
    </w:p>
    <w:p w14:paraId="15DA81F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咨询电话：市本级：6736368</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分宜县：5883253</w:t>
      </w:r>
    </w:p>
    <w:p w14:paraId="314FBC68">
      <w:pPr>
        <w:pStyle w:val="13"/>
        <w:keepNext w:val="0"/>
        <w:keepLines w:val="0"/>
        <w:pageBreakBefore w:val="0"/>
        <w:widowControl w:val="0"/>
        <w:kinsoku/>
        <w:wordWrap/>
        <w:overflowPunct/>
        <w:topLinePunct w:val="0"/>
        <w:autoSpaceDE/>
        <w:autoSpaceDN/>
        <w:bidi w:val="0"/>
        <w:spacing w:after="0" w:line="560" w:lineRule="exact"/>
        <w:ind w:left="0" w:leftChars="0" w:firstLine="2240" w:firstLineChars="7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渝水区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（含高新区）</w:t>
      </w:r>
      <w:r>
        <w:rPr>
          <w:rFonts w:hint="eastAsia" w:ascii="仿宋_GB2312" w:hAnsi="仿宋_GB2312" w:eastAsia="仿宋_GB2312" w:cs="仿宋_GB2312"/>
          <w:color w:val="000000" w:themeColor="text1"/>
          <w:sz w:val="32"/>
          <w:szCs w:val="32"/>
          <w:highlight w:val="none"/>
          <w14:textFill>
            <w14:solidFill>
              <w14:schemeClr w14:val="tx1"/>
            </w14:solidFill>
          </w14:textFill>
        </w:rPr>
        <w:t>：6738971</w:t>
      </w:r>
    </w:p>
    <w:p w14:paraId="0DEC77A2">
      <w:pPr>
        <w:pStyle w:val="13"/>
        <w:keepNext w:val="0"/>
        <w:keepLines w:val="0"/>
        <w:pageBreakBefore w:val="0"/>
        <w:widowControl w:val="0"/>
        <w:kinsoku/>
        <w:wordWrap/>
        <w:overflowPunct/>
        <w:topLinePunct w:val="0"/>
        <w:autoSpaceDE/>
        <w:autoSpaceDN/>
        <w:bidi w:val="0"/>
        <w:spacing w:after="0" w:line="560" w:lineRule="exact"/>
        <w:ind w:left="0" w:leftChars="0" w:firstLine="2240" w:firstLineChars="7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sectPr>
          <w:pgSz w:w="11906" w:h="16838"/>
          <w:pgMar w:top="1440" w:right="1800" w:bottom="1440" w:left="1800" w:header="851" w:footer="992" w:gutter="0"/>
          <w:pgNumType w:fmt="decimal"/>
          <w:cols w:space="720" w:num="1"/>
          <w:docGrid w:type="lines" w:linePitch="312" w:charSpace="0"/>
        </w:sectPr>
      </w:pPr>
      <w:r>
        <w:rPr>
          <w:rFonts w:hint="eastAsia" w:ascii="仿宋_GB2312" w:hAnsi="仿宋_GB2312" w:eastAsia="仿宋_GB2312" w:cs="仿宋_GB2312"/>
          <w:color w:val="000000" w:themeColor="text1"/>
          <w:sz w:val="32"/>
          <w:szCs w:val="32"/>
          <w:highlight w:val="none"/>
          <w14:textFill>
            <w14:solidFill>
              <w14:schemeClr w14:val="tx1"/>
            </w14:solidFill>
          </w14:textFill>
        </w:rPr>
        <w:t>仙女湖：6859000</w:t>
      </w:r>
    </w:p>
    <w:p w14:paraId="39FD2B91">
      <w:pPr>
        <w:keepNext w:val="0"/>
        <w:keepLines w:val="0"/>
        <w:pageBreakBefore w:val="0"/>
        <w:widowControl w:val="0"/>
        <w:kinsoku/>
        <w:wordWrap/>
        <w:overflowPunct/>
        <w:topLinePunct w:val="0"/>
        <w:autoSpaceDE/>
        <w:autoSpaceDN/>
        <w:bidi w:val="0"/>
        <w:spacing w:line="600" w:lineRule="exact"/>
        <w:jc w:val="center"/>
        <w:textAlignment w:val="auto"/>
        <w:outlineLvl w:val="1"/>
        <w:rPr>
          <w:rFonts w:hint="eastAsia"/>
          <w:color w:val="000000" w:themeColor="text1"/>
          <w:highlight w:val="none"/>
          <w14:textFill>
            <w14:solidFill>
              <w14:schemeClr w14:val="tx1"/>
            </w14:solidFill>
          </w14:textFill>
        </w:rPr>
      </w:pPr>
      <w:bookmarkStart w:id="48" w:name="_Toc30653"/>
      <w:bookmarkStart w:id="49" w:name="_Toc24577"/>
      <w:r>
        <w:rPr>
          <w:rFonts w:hint="eastAsia" w:ascii="方正小标宋简体" w:eastAsia="方正小标宋简体"/>
          <w:color w:val="000000" w:themeColor="text1"/>
          <w:sz w:val="44"/>
          <w:szCs w:val="44"/>
          <w:highlight w:val="none"/>
          <w14:textFill>
            <w14:solidFill>
              <w14:schemeClr w14:val="tx1"/>
            </w14:solidFill>
          </w14:textFill>
        </w:rPr>
        <w:t>失业保险稳岗返还政策</w:t>
      </w:r>
      <w:bookmarkEnd w:id="48"/>
      <w:bookmarkEnd w:id="49"/>
    </w:p>
    <w:p w14:paraId="43AC3FEC">
      <w:pPr>
        <w:keepNext w:val="0"/>
        <w:keepLines w:val="0"/>
        <w:pageBreakBefore w:val="0"/>
        <w:widowControl w:val="0"/>
        <w:kinsoku/>
        <w:wordWrap/>
        <w:overflowPunct/>
        <w:topLinePunct w:val="0"/>
        <w:autoSpaceDE/>
        <w:autoSpaceDN/>
        <w:bidi w:val="0"/>
        <w:spacing w:line="600" w:lineRule="exact"/>
        <w:textAlignment w:val="auto"/>
        <w:rPr>
          <w:rFonts w:hint="eastAsia" w:eastAsia="黑体"/>
          <w:color w:val="000000" w:themeColor="text1"/>
          <w:sz w:val="32"/>
          <w:szCs w:val="32"/>
          <w:highlight w:val="none"/>
          <w14:textFill>
            <w14:solidFill>
              <w14:schemeClr w14:val="tx1"/>
            </w14:solidFill>
          </w14:textFill>
        </w:rPr>
      </w:pPr>
    </w:p>
    <w:p w14:paraId="6B8DE65F">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一、</w:t>
      </w:r>
      <w:r>
        <w:rPr>
          <w:rFonts w:hint="eastAsia" w:eastAsia="黑体"/>
          <w:color w:val="000000" w:themeColor="text1"/>
          <w:sz w:val="32"/>
          <w:szCs w:val="32"/>
          <w:highlight w:val="none"/>
          <w14:textFill>
            <w14:solidFill>
              <w14:schemeClr w14:val="tx1"/>
            </w14:solidFill>
          </w14:textFill>
        </w:rPr>
        <w:t>政策内容</w:t>
      </w:r>
    </w:p>
    <w:p w14:paraId="590872D8">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大型企业按企业及其职工上年度实际缴纳失业保险费的30%返还,中小微企业按企业及其职工上年度实际缴纳失业保险费60%返还。</w:t>
      </w:r>
    </w:p>
    <w:p w14:paraId="5077C18F">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二、</w:t>
      </w:r>
      <w:r>
        <w:rPr>
          <w:rFonts w:hint="eastAsia" w:eastAsia="黑体"/>
          <w:color w:val="000000" w:themeColor="text1"/>
          <w:sz w:val="32"/>
          <w:szCs w:val="32"/>
          <w:highlight w:val="none"/>
          <w14:textFill>
            <w14:solidFill>
              <w14:schemeClr w14:val="tx1"/>
            </w14:solidFill>
          </w14:textFill>
        </w:rPr>
        <w:t>政策依据</w:t>
      </w:r>
    </w:p>
    <w:p w14:paraId="6B4542B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江西省人力资源和社会保障厅</w:t>
      </w:r>
      <w:r>
        <w:rPr>
          <w:rFonts w:hint="eastAsia" w:eastAsia="仿宋_GB2312"/>
          <w:color w:val="000000" w:themeColor="text1"/>
          <w:sz w:val="32"/>
          <w:szCs w:val="32"/>
          <w:highlight w:val="none"/>
          <w:lang w:val="en-US" w:eastAsia="zh-CN"/>
          <w14:textFill>
            <w14:solidFill>
              <w14:schemeClr w14:val="tx1"/>
            </w14:solidFill>
          </w14:textFill>
        </w:rPr>
        <w:t xml:space="preserve"> </w:t>
      </w:r>
      <w:r>
        <w:rPr>
          <w:rFonts w:hint="eastAsia" w:eastAsia="仿宋_GB2312"/>
          <w:color w:val="000000" w:themeColor="text1"/>
          <w:sz w:val="32"/>
          <w:szCs w:val="32"/>
          <w:highlight w:val="none"/>
          <w:lang w:eastAsia="zh-CN"/>
          <w14:textFill>
            <w14:solidFill>
              <w14:schemeClr w14:val="tx1"/>
            </w14:solidFill>
          </w14:textFill>
        </w:rPr>
        <w:t>江西省财政厅</w:t>
      </w:r>
      <w:r>
        <w:rPr>
          <w:rFonts w:hint="eastAsia" w:eastAsia="仿宋_GB2312"/>
          <w:color w:val="000000" w:themeColor="text1"/>
          <w:sz w:val="32"/>
          <w:szCs w:val="32"/>
          <w:highlight w:val="none"/>
          <w:lang w:val="en-US" w:eastAsia="zh-CN"/>
          <w14:textFill>
            <w14:solidFill>
              <w14:schemeClr w14:val="tx1"/>
            </w14:solidFill>
          </w14:textFill>
        </w:rPr>
        <w:t xml:space="preserve"> </w:t>
      </w:r>
      <w:r>
        <w:rPr>
          <w:rFonts w:hint="eastAsia" w:eastAsia="仿宋_GB2312"/>
          <w:color w:val="000000" w:themeColor="text1"/>
          <w:sz w:val="32"/>
          <w:szCs w:val="32"/>
          <w:highlight w:val="none"/>
          <w:lang w:eastAsia="zh-CN"/>
          <w14:textFill>
            <w14:solidFill>
              <w14:schemeClr w14:val="tx1"/>
            </w14:solidFill>
          </w14:textFill>
        </w:rPr>
        <w:t>江西省医疗保障局</w:t>
      </w:r>
      <w:r>
        <w:rPr>
          <w:rFonts w:hint="eastAsia" w:eastAsia="仿宋_GB2312"/>
          <w:color w:val="000000" w:themeColor="text1"/>
          <w:sz w:val="32"/>
          <w:szCs w:val="32"/>
          <w:highlight w:val="none"/>
          <w:lang w:val="en-US" w:eastAsia="zh-CN"/>
          <w14:textFill>
            <w14:solidFill>
              <w14:schemeClr w14:val="tx1"/>
            </w14:solidFill>
          </w14:textFill>
        </w:rPr>
        <w:t xml:space="preserve"> </w:t>
      </w:r>
      <w:r>
        <w:rPr>
          <w:rFonts w:hint="eastAsia" w:eastAsia="仿宋_GB2312"/>
          <w:color w:val="000000" w:themeColor="text1"/>
          <w:sz w:val="32"/>
          <w:szCs w:val="32"/>
          <w:highlight w:val="none"/>
          <w:lang w:eastAsia="zh-CN"/>
          <w14:textFill>
            <w14:solidFill>
              <w14:schemeClr w14:val="tx1"/>
            </w14:solidFill>
          </w14:textFill>
        </w:rPr>
        <w:t>国家税务总局江西省税务局《关于做好失业保险稳岗惠民工作的通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知》（赣人社发</w:t>
      </w:r>
      <w:r>
        <w:rPr>
          <w:rFonts w:hint="eastAsia" w:ascii="仿宋_GB2312" w:hAnsi="仿宋_GB2312" w:eastAsia="仿宋_GB2312" w:cs="仿宋_GB2312"/>
          <w:color w:val="000000" w:themeColor="text1"/>
          <w:sz w:val="32"/>
          <w:szCs w:val="32"/>
          <w:highlight w:val="none"/>
          <w14:textFill>
            <w14:solidFill>
              <w14:schemeClr w14:val="tx1"/>
            </w14:solidFill>
          </w14:textFill>
        </w:rPr>
        <w:t>﹝20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25</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号）。</w:t>
      </w:r>
    </w:p>
    <w:p w14:paraId="4349D684">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lang w:eastAsia="zh-CN"/>
          <w14:textFill>
            <w14:solidFill>
              <w14:schemeClr w14:val="tx1"/>
            </w14:solidFill>
          </w14:textFill>
        </w:rPr>
        <w:t>三、适用</w:t>
      </w:r>
      <w:r>
        <w:rPr>
          <w:rFonts w:hint="eastAsia" w:eastAsia="黑体"/>
          <w:color w:val="000000" w:themeColor="text1"/>
          <w:sz w:val="32"/>
          <w:szCs w:val="32"/>
          <w:highlight w:val="none"/>
          <w14:textFill>
            <w14:solidFill>
              <w14:schemeClr w14:val="tx1"/>
            </w14:solidFill>
          </w14:textFill>
        </w:rPr>
        <w:t>对象</w:t>
      </w:r>
    </w:p>
    <w:p w14:paraId="2A4B1D66">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参加了失业保险的企业。社会团体、基金会、社会服务机构、律师事务所、会计师事务所、以单位形式参保的个体工商户参照中小微企业实施。</w:t>
      </w:r>
    </w:p>
    <w:p w14:paraId="0E3962C4">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四、</w:t>
      </w:r>
      <w:r>
        <w:rPr>
          <w:rFonts w:hint="eastAsia" w:eastAsia="黑体" w:cs="Times New Roman"/>
          <w:color w:val="000000" w:themeColor="text1"/>
          <w:kern w:val="2"/>
          <w:sz w:val="32"/>
          <w:szCs w:val="32"/>
          <w:lang w:val="en-US" w:eastAsia="zh-CN" w:bidi="ar-SA"/>
          <w14:textFill>
            <w14:solidFill>
              <w14:schemeClr w14:val="tx1"/>
            </w14:solidFill>
          </w14:textFill>
        </w:rPr>
        <w:t>优惠标准</w:t>
      </w:r>
    </w:p>
    <w:p w14:paraId="06B8637A">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大型企业按企业及其职工上年度实际缴纳失业保险费的30%返还,中小微企业按企业及其职工上年度实际缴纳失业保险费60%返还。</w:t>
      </w:r>
    </w:p>
    <w:p w14:paraId="54971865">
      <w:pPr>
        <w:pStyle w:val="10"/>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对涉及被派遣劳动者的部分，劳务派遣单位应全额拨付给实际提供岗位并承担工资和社会保险费的用工单位。其中，派遣到机关事业单位的劳动者不在稳岗返还政策覆盖范围之内。对涉及其余自有员工部分(含依法开展承揽、外包业务招用的劳动者),由劳务派遣单位全额享受。</w:t>
      </w:r>
    </w:p>
    <w:p w14:paraId="08AD1BCB">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五、</w:t>
      </w:r>
      <w:r>
        <w:rPr>
          <w:rFonts w:hint="eastAsia" w:eastAsia="黑体" w:cs="Times New Roman"/>
          <w:color w:val="000000" w:themeColor="text1"/>
          <w:kern w:val="2"/>
          <w:sz w:val="32"/>
          <w:szCs w:val="32"/>
          <w:lang w:val="en-US" w:eastAsia="zh-CN" w:bidi="ar-SA"/>
          <w14:textFill>
            <w14:solidFill>
              <w14:schemeClr w14:val="tx1"/>
            </w14:solidFill>
          </w14:textFill>
        </w:rPr>
        <w:t>办理条件</w:t>
      </w:r>
    </w:p>
    <w:p w14:paraId="3EE973D1">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一、参保企业足额缴纳失业保险费12个月以上(含12个月)，上年度未裁员或裁员率不高于5.5%，30人(含)以下的参保企业裁员率不高于参保职工总数20%；</w:t>
      </w:r>
    </w:p>
    <w:p w14:paraId="6E884E95">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二、生产经营活动符合国家及我省产业结构调整政策和环保政策；</w:t>
      </w:r>
    </w:p>
    <w:p w14:paraId="3D6857F4">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三、不属于严重违法失信、列入出清名单僵尸企业；</w:t>
      </w:r>
    </w:p>
    <w:p w14:paraId="557A29A1">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四、对上年度新参加失业保险，但缴费时间不足一年的企业，可在足额缴纳失业保险费12个月以上(含12个月)后，申请失业保险稳岗返还；</w:t>
      </w:r>
    </w:p>
    <w:p w14:paraId="188842D9">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五、本年度稳岗返还审核发放前已注销的企业，不纳入稳岗返还实施范围；</w:t>
      </w:r>
    </w:p>
    <w:p w14:paraId="03AAFF6C">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六、对2024年度失业保险有欠费，但累计缴纳失业保险费12个月以上(含12个月)的企业，可按照该企业2024年度实际缴纳失业保险费与企业规模对应的返还比例予以返还;企业补缴2024年度欠费后，补缴本金部分可按照该企业规模对应的返还比例予以返还；</w:t>
      </w:r>
    </w:p>
    <w:p w14:paraId="0B601E82">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七、劳务派遣单位应主动向参保地失业保险经办机构申请稳岗返还，并按规定及时拨付和使用资金;要结合此前劳务派遣单位截滞留稳岗返还资金清理专项行动，做好失业保险稳岗返还资金的分配，避免出现截滞留问题;要严肃查处劳务派遣单位未按规定使用和拨付稳岗返还资金的行为，要求其退回未使用和拨付部分，并取消下一年度申领资格；</w:t>
      </w:r>
    </w:p>
    <w:p w14:paraId="1512D2D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八、本年度稳岗返还其他事项继续按照《江西省人力资源和社会保障厅等四部门关于延续实施失业保险援企稳岗政策的通知》（赣人社发﹝2024﹞16号）中有关规定执行。</w:t>
      </w:r>
    </w:p>
    <w:p w14:paraId="1FDF8107">
      <w:pPr>
        <w:pStyle w:val="13"/>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default"/>
          <w:color w:val="000000" w:themeColor="text1"/>
          <w:sz w:val="32"/>
          <w:szCs w:val="32"/>
          <w:highlight w:val="none"/>
          <w:lang w:val="en-US"/>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九、政策执行至2025年12月31日。2026年相关政策待定，详情可联系参保地经办机构。</w:t>
      </w:r>
    </w:p>
    <w:p w14:paraId="54C79FA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eastAsia="黑体"/>
          <w:color w:val="000000" w:themeColor="text1"/>
          <w:sz w:val="32"/>
          <w:szCs w:val="32"/>
          <w:highlight w:val="none"/>
          <w:lang w:eastAsia="zh-CN"/>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六、</w:t>
      </w:r>
      <w:r>
        <w:rPr>
          <w:rFonts w:hint="eastAsia" w:eastAsia="黑体"/>
          <w:color w:val="000000" w:themeColor="text1"/>
          <w:sz w:val="32"/>
          <w:szCs w:val="32"/>
          <w:highlight w:val="none"/>
          <w14:textFill>
            <w14:solidFill>
              <w14:schemeClr w14:val="tx1"/>
            </w14:solidFill>
          </w14:textFill>
        </w:rPr>
        <w:t>申请</w:t>
      </w:r>
      <w:r>
        <w:rPr>
          <w:rFonts w:hint="eastAsia" w:eastAsia="黑体"/>
          <w:color w:val="000000" w:themeColor="text1"/>
          <w:sz w:val="32"/>
          <w:szCs w:val="32"/>
          <w:highlight w:val="none"/>
          <w:lang w:eastAsia="zh-CN"/>
          <w14:textFill>
            <w14:solidFill>
              <w14:schemeClr w14:val="tx1"/>
            </w14:solidFill>
          </w14:textFill>
        </w:rPr>
        <w:t>材料</w:t>
      </w:r>
    </w:p>
    <w:p w14:paraId="452D3D5F">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普通企业</w:t>
      </w:r>
      <w:r>
        <w:rPr>
          <w:rFonts w:hint="eastAsia" w:ascii="仿宋_GB2312" w:hAnsi="仿宋_GB2312" w:eastAsia="仿宋_GB2312" w:cs="仿宋_GB2312"/>
          <w:color w:val="000000" w:themeColor="text1"/>
          <w:sz w:val="32"/>
          <w:szCs w:val="32"/>
          <w:highlight w:val="none"/>
          <w14:textFill>
            <w14:solidFill>
              <w14:schemeClr w14:val="tx1"/>
            </w14:solidFill>
          </w14:textFill>
        </w:rPr>
        <w:t>“免申即享”</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4CC1DAE6">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劳务派遣单位主动向参保地失业保险经办机构申请稳岗返还，并按</w:t>
      </w:r>
      <w:r>
        <w:rPr>
          <w:rFonts w:hint="eastAsia" w:eastAsia="仿宋_GB2312"/>
          <w:color w:val="000000" w:themeColor="text1"/>
          <w:sz w:val="32"/>
          <w:szCs w:val="32"/>
          <w:highlight w:val="none"/>
          <w14:textFill>
            <w14:solidFill>
              <w14:schemeClr w14:val="tx1"/>
            </w14:solidFill>
          </w14:textFill>
        </w:rPr>
        <w:t>规定及时拨付和使用资金;要结合上年度劳务派遣单位截滞留稳岗返还资金清理专项行动，做好失业保险稳岗返还资金的分配，避免出现截滞留问题;要严肃查处劳务派遣单位未按规定使用和拨付稳岗返还资金的行为，要求其退回未使用和拨付部分，并取消下一年度申领资格。</w:t>
      </w:r>
    </w:p>
    <w:p w14:paraId="7036906B">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eastAsia="黑体" w:cs="Times New Roman"/>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黑体" w:cs="Times New Roman"/>
          <w:color w:val="000000" w:themeColor="text1"/>
          <w:kern w:val="2"/>
          <w:sz w:val="32"/>
          <w:szCs w:val="32"/>
          <w:highlight w:val="none"/>
          <w:lang w:val="en-US" w:eastAsia="zh-CN" w:bidi="ar-SA"/>
          <w14:textFill>
            <w14:solidFill>
              <w14:schemeClr w14:val="tx1"/>
            </w14:solidFill>
          </w14:textFill>
        </w:rPr>
        <w:t>七、</w:t>
      </w:r>
      <w:r>
        <w:rPr>
          <w:rFonts w:hint="eastAsia" w:eastAsia="黑体" w:cs="Times New Roman"/>
          <w:color w:val="000000" w:themeColor="text1"/>
          <w:kern w:val="2"/>
          <w:sz w:val="32"/>
          <w:szCs w:val="32"/>
          <w:highlight w:val="none"/>
          <w:lang w:val="en-US" w:eastAsia="zh-CN" w:bidi="ar-SA"/>
          <w14:textFill>
            <w14:solidFill>
              <w14:schemeClr w14:val="tx1"/>
            </w14:solidFill>
          </w14:textFill>
        </w:rPr>
        <w:t>资金使用需注意</w:t>
      </w:r>
    </w:p>
    <w:p w14:paraId="25560688">
      <w:pPr>
        <w:pStyle w:val="10"/>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1.稳岗返还资金可用于职工生活补助、缴纳社会保险费、转岗培训、技能提升培训等稳定就业岗位以及降低生产经营成本支出；</w:t>
      </w:r>
    </w:p>
    <w:p w14:paraId="433BF20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2.劳务派</w:t>
      </w:r>
      <w:r>
        <w:rPr>
          <w:rFonts w:hint="eastAsia" w:ascii="仿宋_GB2312" w:hAnsi="仿宋_GB2312" w:eastAsia="仿宋_GB2312" w:cs="仿宋_GB2312"/>
          <w:color w:val="000000" w:themeColor="text1"/>
          <w:sz w:val="32"/>
          <w:szCs w:val="32"/>
          <w:highlight w:val="none"/>
          <w14:textFill>
            <w14:solidFill>
              <w14:schemeClr w14:val="tx1"/>
            </w14:solidFill>
          </w14:textFill>
        </w:rPr>
        <w:t>遣单位按规定及时拨付和使用资金;要结合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此前</w:t>
      </w:r>
      <w:r>
        <w:rPr>
          <w:rFonts w:hint="eastAsia" w:ascii="仿宋_GB2312" w:hAnsi="仿宋_GB2312" w:eastAsia="仿宋_GB2312" w:cs="仿宋_GB2312"/>
          <w:color w:val="000000" w:themeColor="text1"/>
          <w:sz w:val="32"/>
          <w:szCs w:val="32"/>
          <w:highlight w:val="none"/>
          <w14:textFill>
            <w14:solidFill>
              <w14:schemeClr w14:val="tx1"/>
            </w14:solidFill>
          </w14:textFill>
        </w:rPr>
        <w:t>劳务派遣</w:t>
      </w:r>
      <w:r>
        <w:rPr>
          <w:rFonts w:hint="eastAsia" w:eastAsia="仿宋_GB2312"/>
          <w:color w:val="000000" w:themeColor="text1"/>
          <w:sz w:val="32"/>
          <w:szCs w:val="32"/>
          <w:highlight w:val="none"/>
          <w14:textFill>
            <w14:solidFill>
              <w14:schemeClr w14:val="tx1"/>
            </w14:solidFill>
          </w14:textFill>
        </w:rPr>
        <w:t>单位截滞留稳岗返还资金清理专项行动，做好失业保险稳岗返还资金的分配，避免出现截滞留问题;要严肃查处劳务派遣单位未按规定使用和拨付稳岗返还资金的行为，要求其退回未使用和拨付部分，并取消下一年度申领资格。</w:t>
      </w:r>
    </w:p>
    <w:p w14:paraId="0BE48A2B">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eastAsia="黑体" w:cs="Times New Roman"/>
          <w:color w:val="000000" w:themeColor="text1"/>
          <w:kern w:val="2"/>
          <w:sz w:val="32"/>
          <w:szCs w:val="32"/>
          <w:lang w:val="en-US" w:eastAsia="zh-CN" w:bidi="ar-SA"/>
          <w14:textFill>
            <w14:solidFill>
              <w14:schemeClr w14:val="tx1"/>
            </w14:solidFill>
          </w14:textFill>
        </w:rPr>
        <w:t>八</w:t>
      </w: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w:t>
      </w:r>
      <w:r>
        <w:rPr>
          <w:rFonts w:hint="eastAsia" w:eastAsia="黑体" w:cs="Times New Roman"/>
          <w:color w:val="000000" w:themeColor="text1"/>
          <w:kern w:val="2"/>
          <w:sz w:val="32"/>
          <w:szCs w:val="32"/>
          <w:lang w:val="en-US" w:eastAsia="zh-CN" w:bidi="ar-SA"/>
          <w14:textFill>
            <w14:solidFill>
              <w14:schemeClr w14:val="tx1"/>
            </w14:solidFill>
          </w14:textFill>
        </w:rPr>
        <w:t>办理时限</w:t>
      </w:r>
    </w:p>
    <w:p w14:paraId="3AA7008C">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即办件。</w:t>
      </w:r>
    </w:p>
    <w:p w14:paraId="4F694141">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firstLine="640" w:firstLineChars="200"/>
        <w:textAlignment w:val="auto"/>
        <w:rPr>
          <w:rFonts w:hint="eastAsia" w:eastAsia="黑体"/>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九、</w:t>
      </w:r>
      <w:r>
        <w:rPr>
          <w:rFonts w:hint="eastAsia" w:eastAsia="黑体"/>
          <w:color w:val="000000" w:themeColor="text1"/>
          <w:sz w:val="32"/>
          <w:szCs w:val="32"/>
          <w:highlight w:val="none"/>
          <w14:textFill>
            <w14:solidFill>
              <w14:schemeClr w14:val="tx1"/>
            </w14:solidFill>
          </w14:textFill>
        </w:rPr>
        <w:t>办理流程</w:t>
      </w:r>
    </w:p>
    <w:p w14:paraId="33DBEF1A">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一般企业</w:t>
      </w:r>
      <w:r>
        <w:rPr>
          <w:rFonts w:hint="eastAsia" w:eastAsia="仿宋_GB2312"/>
          <w:color w:val="000000" w:themeColor="text1"/>
          <w:sz w:val="32"/>
          <w:szCs w:val="32"/>
          <w:highlight w:val="none"/>
          <w14:textFill>
            <w14:solidFill>
              <w14:schemeClr w14:val="tx1"/>
            </w14:solidFill>
          </w14:textFill>
        </w:rPr>
        <w:t>“免申即享”</w:t>
      </w:r>
      <w:r>
        <w:rPr>
          <w:rFonts w:hint="eastAsia" w:eastAsia="仿宋_GB2312"/>
          <w:color w:val="000000" w:themeColor="text1"/>
          <w:sz w:val="32"/>
          <w:szCs w:val="32"/>
          <w:highlight w:val="none"/>
          <w:lang w:eastAsia="zh-CN"/>
          <w14:textFill>
            <w14:solidFill>
              <w14:schemeClr w14:val="tx1"/>
            </w14:solidFill>
          </w14:textFill>
        </w:rPr>
        <w:t>；</w:t>
      </w:r>
      <w:r>
        <w:rPr>
          <w:rFonts w:hint="eastAsia" w:eastAsia="仿宋_GB2312"/>
          <w:color w:val="000000" w:themeColor="text1"/>
          <w:sz w:val="32"/>
          <w:szCs w:val="32"/>
          <w:highlight w:val="none"/>
          <w14:textFill>
            <w14:solidFill>
              <w14:schemeClr w14:val="tx1"/>
            </w14:solidFill>
          </w14:textFill>
        </w:rPr>
        <w:t>劳务派遣单位主动向参保地失业保险经办机构申请。</w:t>
      </w:r>
    </w:p>
    <w:p w14:paraId="74DD99E1">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eastAsia="黑体"/>
          <w:color w:val="000000" w:themeColor="text1"/>
          <w:sz w:val="32"/>
          <w:szCs w:val="32"/>
          <w:highlight w:val="none"/>
          <w:lang w:eastAsia="zh-CN"/>
          <w14:textFill>
            <w14:solidFill>
              <w14:schemeClr w14:val="tx1"/>
            </w14:solidFill>
          </w14:textFill>
        </w:rPr>
      </w:pPr>
      <w:r>
        <w:rPr>
          <w:rFonts w:hint="eastAsia" w:eastAsia="黑体" w:cs="Times New Roman"/>
          <w:color w:val="000000" w:themeColor="text1"/>
          <w:kern w:val="2"/>
          <w:sz w:val="32"/>
          <w:szCs w:val="32"/>
          <w:lang w:val="en-US" w:eastAsia="zh-CN" w:bidi="ar-SA"/>
          <w14:textFill>
            <w14:solidFill>
              <w14:schemeClr w14:val="tx1"/>
            </w14:solidFill>
          </w14:textFill>
        </w:rPr>
        <w:t>十</w:t>
      </w:r>
      <w:r>
        <w:rPr>
          <w:rFonts w:hint="eastAsia" w:ascii="Times New Roman" w:hAnsi="Times New Roman" w:eastAsia="黑体" w:cs="Times New Roman"/>
          <w:color w:val="000000" w:themeColor="text1"/>
          <w:kern w:val="2"/>
          <w:sz w:val="32"/>
          <w:szCs w:val="32"/>
          <w:lang w:val="en-US" w:eastAsia="zh-CN" w:bidi="ar-SA"/>
          <w14:textFill>
            <w14:solidFill>
              <w14:schemeClr w14:val="tx1"/>
            </w14:solidFill>
          </w14:textFill>
        </w:rPr>
        <w:t>、</w:t>
      </w:r>
      <w:r>
        <w:rPr>
          <w:rFonts w:hint="eastAsia" w:eastAsia="黑体"/>
          <w:color w:val="000000" w:themeColor="text1"/>
          <w:sz w:val="32"/>
          <w:szCs w:val="32"/>
          <w:highlight w:val="none"/>
          <w:lang w:eastAsia="zh-CN"/>
          <w14:textFill>
            <w14:solidFill>
              <w14:schemeClr w14:val="tx1"/>
            </w14:solidFill>
          </w14:textFill>
        </w:rPr>
        <w:t>咨询电话</w:t>
      </w:r>
    </w:p>
    <w:p w14:paraId="1FCEA466">
      <w:pPr>
        <w:pStyle w:val="13"/>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市本级：6736368</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分宜县：5883253</w:t>
      </w:r>
    </w:p>
    <w:p w14:paraId="2D23B37A">
      <w:pPr>
        <w:pStyle w:val="13"/>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渝水区：6</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222366     </w:t>
      </w:r>
      <w:r>
        <w:rPr>
          <w:rFonts w:hint="eastAsia" w:ascii="仿宋_GB2312" w:hAnsi="仿宋_GB2312" w:eastAsia="仿宋_GB2312" w:cs="仿宋_GB2312"/>
          <w:color w:val="000000" w:themeColor="text1"/>
          <w:sz w:val="32"/>
          <w:szCs w:val="32"/>
          <w:highlight w:val="none"/>
          <w14:textFill>
            <w14:solidFill>
              <w14:schemeClr w14:val="tx1"/>
            </w14:solidFill>
          </w14:textFill>
        </w:rPr>
        <w:t>高新区：686</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1188</w:t>
      </w:r>
    </w:p>
    <w:p w14:paraId="7A145C48">
      <w:pPr>
        <w:pStyle w:val="13"/>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eastAsia="仿宋_GB2312"/>
          <w:color w:val="000000" w:themeColor="text1"/>
          <w:sz w:val="32"/>
          <w:szCs w:val="32"/>
          <w:highlight w:val="none"/>
          <w14:textFill>
            <w14:solidFill>
              <w14:schemeClr w14:val="tx1"/>
            </w14:solidFill>
          </w14:textFill>
        </w:rPr>
        <w:sectPr>
          <w:pgSz w:w="11906" w:h="16838"/>
          <w:pgMar w:top="1440" w:right="1800" w:bottom="1440" w:left="1800" w:header="851" w:footer="992" w:gutter="0"/>
          <w:pgNumType w:fmt="decimal"/>
          <w:cols w:space="720" w:num="1"/>
          <w:docGrid w:type="lines" w:linePitch="312" w:charSpace="0"/>
        </w:sectPr>
      </w:pPr>
      <w:r>
        <w:rPr>
          <w:rFonts w:hint="eastAsia" w:ascii="仿宋_GB2312" w:hAnsi="仿宋_GB2312" w:eastAsia="仿宋_GB2312" w:cs="仿宋_GB2312"/>
          <w:color w:val="000000" w:themeColor="text1"/>
          <w:sz w:val="32"/>
          <w:szCs w:val="32"/>
          <w:highlight w:val="none"/>
          <w14:textFill>
            <w14:solidFill>
              <w14:schemeClr w14:val="tx1"/>
            </w14:solidFill>
          </w14:textFill>
        </w:rPr>
        <w:t>仙女湖区：6859000</w:t>
      </w:r>
    </w:p>
    <w:tbl>
      <w:tblPr>
        <w:tblStyle w:val="21"/>
        <w:tblpPr w:leftFromText="180" w:rightFromText="180" w:vertAnchor="page" w:horzAnchor="page" w:tblpX="1786" w:tblpY="2514"/>
        <w:tblOverlap w:val="never"/>
        <w:tblW w:w="83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8"/>
        <w:gridCol w:w="2840"/>
        <w:gridCol w:w="3552"/>
        <w:gridCol w:w="1461"/>
      </w:tblGrid>
      <w:tr w14:paraId="4F7E9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488" w:type="dxa"/>
            <w:textDirection w:val="tbRlV"/>
            <w:vAlign w:val="top"/>
          </w:tcPr>
          <w:p w14:paraId="5B8B601F">
            <w:pPr>
              <w:keepNext w:val="0"/>
              <w:keepLines w:val="0"/>
              <w:pageBreakBefore w:val="0"/>
              <w:widowControl w:val="0"/>
              <w:kinsoku/>
              <w:wordWrap/>
              <w:overflowPunct/>
              <w:topLinePunct w:val="0"/>
              <w:autoSpaceDE/>
              <w:autoSpaceDN/>
              <w:bidi w:val="0"/>
              <w:adjustRightInd/>
              <w:snapToGrid/>
              <w:spacing w:line="216" w:lineRule="auto"/>
              <w:ind w:left="0"/>
              <w:textAlignment w:val="auto"/>
              <w:rPr>
                <w:rFonts w:ascii="宋体" w:hAnsi="宋体" w:eastAsia="宋体" w:cs="宋体"/>
                <w:color w:val="000000" w:themeColor="text1"/>
                <w:sz w:val="22"/>
                <w:szCs w:val="22"/>
                <w14:textFill>
                  <w14:solidFill>
                    <w14:schemeClr w14:val="tx1"/>
                  </w14:solidFill>
                </w14:textFill>
              </w:rPr>
            </w:pPr>
            <w:r>
              <w:rPr>
                <w:rFonts w:ascii="宋体" w:hAnsi="宋体" w:eastAsia="宋体" w:cs="宋体"/>
                <w:color w:val="000000" w:themeColor="text1"/>
                <w:sz w:val="22"/>
                <w:szCs w:val="22"/>
                <w14:textFill>
                  <w14:solidFill>
                    <w14:schemeClr w14:val="tx1"/>
                  </w14:solidFill>
                </w14:textFill>
              </w:rPr>
              <w:t>序号</w:t>
            </w:r>
          </w:p>
        </w:tc>
        <w:tc>
          <w:tcPr>
            <w:tcW w:w="2840" w:type="dxa"/>
            <w:vAlign w:val="top"/>
          </w:tcPr>
          <w:p w14:paraId="5AA14E76">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2"/>
                <w:szCs w:val="22"/>
                <w14:textFill>
                  <w14:solidFill>
                    <w14:schemeClr w14:val="tx1"/>
                  </w14:solidFill>
                </w14:textFill>
              </w:rPr>
            </w:pPr>
            <w:r>
              <w:rPr>
                <w:rFonts w:ascii="宋体" w:hAnsi="宋体" w:eastAsia="宋体" w:cs="宋体"/>
                <w:color w:val="000000" w:themeColor="text1"/>
                <w:spacing w:val="-2"/>
                <w:sz w:val="22"/>
                <w:szCs w:val="22"/>
                <w14:textFill>
                  <w14:solidFill>
                    <w14:schemeClr w14:val="tx1"/>
                  </w14:solidFill>
                </w14:textFill>
              </w:rPr>
              <w:t>机构名称</w:t>
            </w:r>
          </w:p>
        </w:tc>
        <w:tc>
          <w:tcPr>
            <w:tcW w:w="3552" w:type="dxa"/>
            <w:vAlign w:val="top"/>
          </w:tcPr>
          <w:p w14:paraId="3C604F0A">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2"/>
                <w:szCs w:val="22"/>
                <w14:textFill>
                  <w14:solidFill>
                    <w14:schemeClr w14:val="tx1"/>
                  </w14:solidFill>
                </w14:textFill>
              </w:rPr>
            </w:pPr>
            <w:r>
              <w:rPr>
                <w:rFonts w:ascii="宋体" w:hAnsi="宋体" w:eastAsia="宋体" w:cs="宋体"/>
                <w:color w:val="000000" w:themeColor="text1"/>
                <w:spacing w:val="2"/>
                <w:sz w:val="22"/>
                <w:szCs w:val="22"/>
                <w14:textFill>
                  <w14:solidFill>
                    <w14:schemeClr w14:val="tx1"/>
                  </w14:solidFill>
                </w14:textFill>
              </w:rPr>
              <w:t>办事大厅</w:t>
            </w:r>
          </w:p>
        </w:tc>
        <w:tc>
          <w:tcPr>
            <w:tcW w:w="1461" w:type="dxa"/>
            <w:vAlign w:val="top"/>
          </w:tcPr>
          <w:p w14:paraId="7A372BEE">
            <w:pPr>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ascii="宋体" w:hAnsi="宋体" w:eastAsia="宋体" w:cs="宋体"/>
                <w:color w:val="000000" w:themeColor="text1"/>
                <w:sz w:val="22"/>
                <w:szCs w:val="22"/>
                <w14:textFill>
                  <w14:solidFill>
                    <w14:schemeClr w14:val="tx1"/>
                  </w14:solidFill>
                </w14:textFill>
              </w:rPr>
            </w:pPr>
            <w:r>
              <w:rPr>
                <w:rFonts w:ascii="宋体" w:hAnsi="宋体" w:eastAsia="宋体" w:cs="宋体"/>
                <w:color w:val="000000" w:themeColor="text1"/>
                <w:spacing w:val="-2"/>
                <w:sz w:val="22"/>
                <w:szCs w:val="22"/>
                <w14:textFill>
                  <w14:solidFill>
                    <w14:schemeClr w14:val="tx1"/>
                  </w14:solidFill>
                </w14:textFill>
              </w:rPr>
              <w:t>联系电话</w:t>
            </w:r>
          </w:p>
        </w:tc>
      </w:tr>
      <w:tr w14:paraId="64C88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4" w:hRule="atLeast"/>
        </w:trPr>
        <w:tc>
          <w:tcPr>
            <w:tcW w:w="488" w:type="dxa"/>
            <w:vAlign w:val="top"/>
          </w:tcPr>
          <w:p w14:paraId="51784907">
            <w:pPr>
              <w:spacing w:line="270" w:lineRule="auto"/>
              <w:rPr>
                <w:rFonts w:hint="eastAsia" w:asciiTheme="minorEastAsia" w:hAnsiTheme="minorEastAsia" w:eastAsiaTheme="minorEastAsia" w:cstheme="minorEastAsia"/>
                <w:color w:val="000000" w:themeColor="text1"/>
                <w:sz w:val="21"/>
                <w:highlight w:val="none"/>
                <w14:textFill>
                  <w14:solidFill>
                    <w14:schemeClr w14:val="tx1"/>
                  </w14:solidFill>
                </w14:textFill>
              </w:rPr>
            </w:pPr>
          </w:p>
          <w:p w14:paraId="56EFC2ED">
            <w:pPr>
              <w:spacing w:before="72" w:line="184" w:lineRule="auto"/>
              <w:ind w:left="134" w:leftChars="0"/>
              <w:rPr>
                <w:rFonts w:hint="eastAsia" w:asciiTheme="minorEastAsia" w:hAnsiTheme="minorEastAsia" w:eastAsiaTheme="minorEastAsia" w:cstheme="minorEastAsia"/>
                <w:color w:val="000000" w:themeColor="text1"/>
                <w:sz w:val="22"/>
                <w:szCs w:val="22"/>
                <w14:textFill>
                  <w14:solidFill>
                    <w14:schemeClr w14:val="tx1"/>
                  </w14:solidFill>
                </w14:textFill>
              </w:rPr>
            </w:pP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1</w:t>
            </w:r>
          </w:p>
        </w:tc>
        <w:tc>
          <w:tcPr>
            <w:tcW w:w="2840" w:type="dxa"/>
            <w:vAlign w:val="center"/>
          </w:tcPr>
          <w:p w14:paraId="33DABB09">
            <w:pPr>
              <w:spacing w:before="72" w:line="233" w:lineRule="auto"/>
              <w:ind w:left="70" w:leftChars="0" w:right="67" w:right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ascii="宋体" w:hAnsi="宋体" w:eastAsia="宋体" w:cs="宋体"/>
                <w:color w:val="000000" w:themeColor="text1"/>
                <w:spacing w:val="3"/>
                <w:sz w:val="22"/>
                <w:szCs w:val="22"/>
                <w:highlight w:val="none"/>
                <w14:textFill>
                  <w14:solidFill>
                    <w14:schemeClr w14:val="tx1"/>
                  </w14:solidFill>
                </w14:textFill>
              </w:rPr>
              <w:t>新余市</w:t>
            </w:r>
            <w:r>
              <w:rPr>
                <w:rFonts w:hint="eastAsia" w:ascii="宋体" w:hAnsi="宋体" w:eastAsia="宋体" w:cs="宋体"/>
                <w:color w:val="000000" w:themeColor="text1"/>
                <w:spacing w:val="3"/>
                <w:sz w:val="22"/>
                <w:szCs w:val="22"/>
                <w:highlight w:val="none"/>
                <w:lang w:eastAsia="zh-CN"/>
                <w14:textFill>
                  <w14:solidFill>
                    <w14:schemeClr w14:val="tx1"/>
                  </w14:solidFill>
                </w14:textFill>
              </w:rPr>
              <w:t>就业创业服务中心</w:t>
            </w:r>
          </w:p>
        </w:tc>
        <w:tc>
          <w:tcPr>
            <w:tcW w:w="3552" w:type="dxa"/>
            <w:vAlign w:val="center"/>
          </w:tcPr>
          <w:p w14:paraId="0A592561">
            <w:pPr>
              <w:keepNext w:val="0"/>
              <w:keepLines w:val="0"/>
              <w:pageBreakBefore w:val="0"/>
              <w:widowControl w:val="0"/>
              <w:kinsoku/>
              <w:wordWrap/>
              <w:overflowPunct/>
              <w:topLinePunct w:val="0"/>
              <w:autoSpaceDE/>
              <w:autoSpaceDN/>
              <w:bidi w:val="0"/>
              <w:adjustRightInd/>
              <w:snapToGrid/>
              <w:spacing w:line="240" w:lineRule="auto"/>
              <w:ind w:left="79" w:leftChars="0" w:right="272" w:rightChars="0"/>
              <w:jc w:val="center"/>
              <w:textAlignment w:val="auto"/>
              <w:rPr>
                <w:rFonts w:hint="eastAsia" w:ascii="宋体" w:hAnsi="宋体" w:eastAsia="宋体" w:cs="宋体"/>
                <w:color w:val="000000" w:themeColor="text1"/>
                <w:spacing w:val="-2"/>
                <w:sz w:val="22"/>
                <w:szCs w:val="22"/>
                <w:highlight w:val="none"/>
                <w14:textFill>
                  <w14:solidFill>
                    <w14:schemeClr w14:val="tx1"/>
                  </w14:solidFill>
                </w14:textFill>
              </w:rPr>
            </w:pPr>
            <w:r>
              <w:rPr>
                <w:rFonts w:hint="eastAsia" w:ascii="宋体" w:hAnsi="宋体" w:eastAsia="宋体" w:cs="宋体"/>
                <w:color w:val="000000" w:themeColor="text1"/>
                <w:spacing w:val="-2"/>
                <w:sz w:val="22"/>
                <w:szCs w:val="22"/>
                <w:highlight w:val="none"/>
                <w14:textFill>
                  <w14:solidFill>
                    <w14:schemeClr w14:val="tx1"/>
                  </w14:solidFill>
                </w14:textFill>
              </w:rPr>
              <w:t>新余市行政审批服务中心赣西</w:t>
            </w:r>
          </w:p>
          <w:p w14:paraId="3794A20A">
            <w:pPr>
              <w:keepNext w:val="0"/>
              <w:keepLines w:val="0"/>
              <w:pageBreakBefore w:val="0"/>
              <w:widowControl w:val="0"/>
              <w:kinsoku/>
              <w:wordWrap/>
              <w:overflowPunct/>
              <w:topLinePunct w:val="0"/>
              <w:autoSpaceDE/>
              <w:autoSpaceDN/>
              <w:bidi w:val="0"/>
              <w:adjustRightInd/>
              <w:snapToGrid/>
              <w:spacing w:line="240" w:lineRule="auto"/>
              <w:ind w:left="79" w:leftChars="0" w:right="272" w:rightChars="0"/>
              <w:jc w:val="center"/>
              <w:textAlignment w:val="auto"/>
              <w:rPr>
                <w:rFonts w:hint="eastAsia" w:ascii="宋体" w:hAnsi="宋体" w:eastAsia="宋体" w:cs="宋体"/>
                <w:color w:val="000000" w:themeColor="text1"/>
                <w:spacing w:val="-2"/>
                <w:sz w:val="22"/>
                <w:szCs w:val="22"/>
                <w:highlight w:val="none"/>
                <w14:textFill>
                  <w14:solidFill>
                    <w14:schemeClr w14:val="tx1"/>
                  </w14:solidFill>
                </w14:textFill>
              </w:rPr>
            </w:pPr>
            <w:r>
              <w:rPr>
                <w:rFonts w:hint="eastAsia" w:ascii="宋体" w:hAnsi="宋体" w:eastAsia="宋体" w:cs="宋体"/>
                <w:color w:val="000000" w:themeColor="text1"/>
                <w:spacing w:val="-2"/>
                <w:sz w:val="22"/>
                <w:szCs w:val="22"/>
                <w:highlight w:val="none"/>
                <w14:textFill>
                  <w14:solidFill>
                    <w14:schemeClr w14:val="tx1"/>
                  </w14:solidFill>
                </w14:textFill>
              </w:rPr>
              <w:t>大道1958号1层人社专区</w:t>
            </w:r>
          </w:p>
          <w:p w14:paraId="559B35C2">
            <w:pPr>
              <w:keepNext w:val="0"/>
              <w:keepLines w:val="0"/>
              <w:pageBreakBefore w:val="0"/>
              <w:widowControl w:val="0"/>
              <w:kinsoku/>
              <w:wordWrap/>
              <w:overflowPunct/>
              <w:topLinePunct w:val="0"/>
              <w:autoSpaceDE/>
              <w:autoSpaceDN/>
              <w:bidi w:val="0"/>
              <w:adjustRightInd/>
              <w:snapToGrid/>
              <w:spacing w:line="240" w:lineRule="auto"/>
              <w:ind w:left="79" w:leftChars="0" w:right="272" w:rightChars="0"/>
              <w:jc w:val="center"/>
              <w:textAlignment w:val="auto"/>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2"/>
                <w:szCs w:val="22"/>
                <w:highlight w:val="none"/>
                <w14:textFill>
                  <w14:solidFill>
                    <w14:schemeClr w14:val="tx1"/>
                  </w14:solidFill>
                </w14:textFill>
              </w:rPr>
              <w:t>32-34号窗口</w:t>
            </w:r>
          </w:p>
        </w:tc>
        <w:tc>
          <w:tcPr>
            <w:tcW w:w="1461" w:type="dxa"/>
            <w:vAlign w:val="center"/>
          </w:tcPr>
          <w:p w14:paraId="7748B51C">
            <w:pPr>
              <w:spacing w:before="71" w:line="183" w:lineRule="auto"/>
              <w:ind w:left="94"/>
              <w:jc w:val="center"/>
              <w:rPr>
                <w:rFonts w:hint="default" w:ascii="宋体" w:hAnsi="宋体" w:eastAsia="宋体" w:cs="宋体"/>
                <w:color w:val="000000" w:themeColor="text1"/>
                <w:spacing w:val="-1"/>
                <w:sz w:val="22"/>
                <w:szCs w:val="22"/>
                <w:highlight w:val="none"/>
                <w:lang w:val="en-US" w:eastAsia="zh-CN"/>
                <w14:textFill>
                  <w14:solidFill>
                    <w14:schemeClr w14:val="tx1"/>
                  </w14:solidFill>
                </w14:textFill>
              </w:rPr>
            </w:pPr>
            <w:r>
              <w:rPr>
                <w:rFonts w:hint="eastAsia" w:ascii="宋体" w:hAnsi="宋体" w:eastAsia="宋体" w:cs="宋体"/>
                <w:color w:val="000000" w:themeColor="text1"/>
                <w:spacing w:val="-1"/>
                <w:sz w:val="22"/>
                <w:szCs w:val="22"/>
                <w:highlight w:val="none"/>
                <w:lang w:val="en-US" w:eastAsia="zh-CN"/>
                <w14:textFill>
                  <w14:solidFill>
                    <w14:schemeClr w14:val="tx1"/>
                  </w14:solidFill>
                </w14:textFill>
              </w:rPr>
              <w:t>0790-6736556</w:t>
            </w:r>
          </w:p>
          <w:p w14:paraId="55A7F338">
            <w:pPr>
              <w:spacing w:before="71" w:line="183" w:lineRule="auto"/>
              <w:ind w:left="94" w:leftChars="0"/>
              <w:jc w:val="center"/>
              <w:rPr>
                <w:rFonts w:hint="default" w:ascii="宋体" w:hAnsi="宋体" w:eastAsia="宋体" w:cs="宋体"/>
                <w:color w:val="000000" w:themeColor="text1"/>
                <w:sz w:val="22"/>
                <w:szCs w:val="22"/>
                <w:lang w:val="en-US" w:eastAsia="zh-CN"/>
                <w14:textFill>
                  <w14:solidFill>
                    <w14:schemeClr w14:val="tx1"/>
                  </w14:solidFill>
                </w14:textFill>
              </w:rPr>
            </w:pPr>
            <w:r>
              <w:rPr>
                <w:rFonts w:ascii="宋体" w:hAnsi="宋体" w:eastAsia="宋体" w:cs="宋体"/>
                <w:color w:val="000000" w:themeColor="text1"/>
                <w:spacing w:val="-1"/>
                <w:sz w:val="22"/>
                <w:szCs w:val="22"/>
                <w:highlight w:val="none"/>
                <w14:textFill>
                  <w14:solidFill>
                    <w14:schemeClr w14:val="tx1"/>
                  </w14:solidFill>
                </w14:textFill>
              </w:rPr>
              <w:t>0790-673</w:t>
            </w:r>
            <w:r>
              <w:rPr>
                <w:rFonts w:hint="eastAsia" w:ascii="宋体" w:hAnsi="宋体" w:cs="宋体"/>
                <w:color w:val="000000" w:themeColor="text1"/>
                <w:spacing w:val="-1"/>
                <w:sz w:val="22"/>
                <w:szCs w:val="22"/>
                <w:highlight w:val="none"/>
                <w:lang w:val="en-US" w:eastAsia="zh-CN"/>
                <w14:textFill>
                  <w14:solidFill>
                    <w14:schemeClr w14:val="tx1"/>
                  </w14:solidFill>
                </w14:textFill>
              </w:rPr>
              <w:t>6377</w:t>
            </w:r>
          </w:p>
        </w:tc>
      </w:tr>
      <w:tr w14:paraId="3E78D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1" w:hRule="atLeast"/>
        </w:trPr>
        <w:tc>
          <w:tcPr>
            <w:tcW w:w="488" w:type="dxa"/>
            <w:vAlign w:val="top"/>
          </w:tcPr>
          <w:p w14:paraId="4B0843E5">
            <w:pPr>
              <w:spacing w:line="270" w:lineRule="auto"/>
              <w:rPr>
                <w:rFonts w:hint="eastAsia" w:asciiTheme="minorEastAsia" w:hAnsiTheme="minorEastAsia" w:eastAsiaTheme="minorEastAsia" w:cstheme="minorEastAsia"/>
                <w:color w:val="000000" w:themeColor="text1"/>
                <w:sz w:val="21"/>
                <w:highlight w:val="none"/>
                <w14:textFill>
                  <w14:solidFill>
                    <w14:schemeClr w14:val="tx1"/>
                  </w14:solidFill>
                </w14:textFill>
              </w:rPr>
            </w:pPr>
          </w:p>
          <w:p w14:paraId="72148612">
            <w:pPr>
              <w:spacing w:line="270" w:lineRule="auto"/>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highlight w:val="none"/>
                <w14:textFill>
                  <w14:solidFill>
                    <w14:schemeClr w14:val="tx1"/>
                  </w14:solidFill>
                </w14:textFill>
              </w:rPr>
              <w:t>2</w:t>
            </w:r>
          </w:p>
        </w:tc>
        <w:tc>
          <w:tcPr>
            <w:tcW w:w="2840" w:type="dxa"/>
            <w:vAlign w:val="center"/>
          </w:tcPr>
          <w:p w14:paraId="22181169">
            <w:pPr>
              <w:spacing w:line="463"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高新区企业服务中心</w:t>
            </w:r>
          </w:p>
        </w:tc>
        <w:tc>
          <w:tcPr>
            <w:tcW w:w="3552" w:type="dxa"/>
            <w:vAlign w:val="center"/>
          </w:tcPr>
          <w:p w14:paraId="642914AE">
            <w:pPr>
              <w:keepNext w:val="0"/>
              <w:keepLines w:val="0"/>
              <w:pageBreakBefore w:val="0"/>
              <w:widowControl w:val="0"/>
              <w:kinsoku/>
              <w:wordWrap/>
              <w:overflowPunct/>
              <w:topLinePunct w:val="0"/>
              <w:autoSpaceDE/>
              <w:autoSpaceDN/>
              <w:bidi w:val="0"/>
              <w:adjustRightInd/>
              <w:snapToGrid/>
              <w:spacing w:line="240" w:lineRule="auto"/>
              <w:ind w:left="79" w:leftChars="0" w:right="272" w:rightChars="0"/>
              <w:jc w:val="center"/>
              <w:textAlignment w:val="auto"/>
              <w:rPr>
                <w:rFonts w:hint="eastAsia" w:ascii="宋体" w:hAnsi="宋体" w:eastAsia="宋体" w:cs="宋体"/>
                <w:color w:val="000000" w:themeColor="text1"/>
                <w:spacing w:val="-2"/>
                <w:sz w:val="21"/>
                <w:szCs w:val="21"/>
                <w14:textFill>
                  <w14:solidFill>
                    <w14:schemeClr w14:val="tx1"/>
                  </w14:solidFill>
                </w14:textFill>
              </w:rPr>
            </w:pPr>
            <w:r>
              <w:rPr>
                <w:rFonts w:hint="eastAsia" w:ascii="宋体" w:hAnsi="宋体" w:eastAsia="宋体" w:cs="宋体"/>
                <w:color w:val="000000" w:themeColor="text1"/>
                <w:spacing w:val="-2"/>
                <w:sz w:val="22"/>
                <w:szCs w:val="22"/>
                <w:highlight w:val="none"/>
                <w14:textFill>
                  <w14:solidFill>
                    <w14:schemeClr w14:val="tx1"/>
                  </w14:solidFill>
                </w14:textFill>
              </w:rPr>
              <w:t>新余高新区就业之家</w:t>
            </w:r>
          </w:p>
        </w:tc>
        <w:tc>
          <w:tcPr>
            <w:tcW w:w="1461" w:type="dxa"/>
            <w:vAlign w:val="center"/>
          </w:tcPr>
          <w:p w14:paraId="265E2EE7">
            <w:pPr>
              <w:spacing w:line="270" w:lineRule="auto"/>
              <w:jc w:val="center"/>
              <w:rPr>
                <w:rFonts w:hint="eastAsia"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0790-6860456</w:t>
            </w:r>
          </w:p>
        </w:tc>
      </w:tr>
      <w:tr w14:paraId="16058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1" w:hRule="atLeast"/>
        </w:trPr>
        <w:tc>
          <w:tcPr>
            <w:tcW w:w="488" w:type="dxa"/>
            <w:vAlign w:val="top"/>
          </w:tcPr>
          <w:p w14:paraId="45FFD239">
            <w:pPr>
              <w:spacing w:line="270" w:lineRule="auto"/>
              <w:rPr>
                <w:rFonts w:hint="eastAsia" w:asciiTheme="minorEastAsia" w:hAnsiTheme="minorEastAsia" w:eastAsiaTheme="minorEastAsia" w:cstheme="minorEastAsia"/>
                <w:color w:val="000000" w:themeColor="text1"/>
                <w:sz w:val="21"/>
                <w:highlight w:val="none"/>
                <w14:textFill>
                  <w14:solidFill>
                    <w14:schemeClr w14:val="tx1"/>
                  </w14:solidFill>
                </w14:textFill>
              </w:rPr>
            </w:pPr>
          </w:p>
          <w:p w14:paraId="1BC6B859">
            <w:pPr>
              <w:spacing w:line="270" w:lineRule="auto"/>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highlight w:val="none"/>
                <w14:textFill>
                  <w14:solidFill>
                    <w14:schemeClr w14:val="tx1"/>
                  </w14:solidFill>
                </w14:textFill>
              </w:rPr>
              <w:t>3</w:t>
            </w:r>
          </w:p>
        </w:tc>
        <w:tc>
          <w:tcPr>
            <w:tcW w:w="2840" w:type="dxa"/>
            <w:vAlign w:val="center"/>
          </w:tcPr>
          <w:p w14:paraId="528E1D2D">
            <w:pPr>
              <w:spacing w:line="463"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分宜县</w:t>
            </w:r>
            <w:r>
              <w:rPr>
                <w:rFonts w:hint="eastAsia" w:ascii="宋体" w:hAnsi="宋体" w:eastAsia="宋体" w:cs="宋体"/>
                <w:color w:val="000000" w:themeColor="text1"/>
                <w:sz w:val="21"/>
                <w:highlight w:val="none"/>
                <w:lang w:eastAsia="zh-CN"/>
                <w14:textFill>
                  <w14:solidFill>
                    <w14:schemeClr w14:val="tx1"/>
                  </w14:solidFill>
                </w14:textFill>
              </w:rPr>
              <w:t>就业创业服务中心</w:t>
            </w:r>
          </w:p>
        </w:tc>
        <w:tc>
          <w:tcPr>
            <w:tcW w:w="3552" w:type="dxa"/>
            <w:vAlign w:val="center"/>
          </w:tcPr>
          <w:p w14:paraId="202595B7">
            <w:pPr>
              <w:keepNext w:val="0"/>
              <w:keepLines w:val="0"/>
              <w:pageBreakBefore w:val="0"/>
              <w:widowControl w:val="0"/>
              <w:kinsoku/>
              <w:wordWrap/>
              <w:overflowPunct/>
              <w:topLinePunct w:val="0"/>
              <w:autoSpaceDE/>
              <w:autoSpaceDN/>
              <w:bidi w:val="0"/>
              <w:adjustRightInd/>
              <w:snapToGrid/>
              <w:spacing w:line="240" w:lineRule="auto"/>
              <w:ind w:left="79" w:right="272"/>
              <w:jc w:val="center"/>
              <w:textAlignment w:val="auto"/>
              <w:rPr>
                <w:rFonts w:hint="eastAsia" w:ascii="宋体" w:hAnsi="宋体" w:eastAsia="宋体" w:cs="宋体"/>
                <w:color w:val="000000" w:themeColor="text1"/>
                <w:spacing w:val="-2"/>
                <w:sz w:val="22"/>
                <w:szCs w:val="22"/>
                <w:highlight w:val="none"/>
                <w:lang w:eastAsia="zh-CN"/>
                <w14:textFill>
                  <w14:solidFill>
                    <w14:schemeClr w14:val="tx1"/>
                  </w14:solidFill>
                </w14:textFill>
              </w:rPr>
            </w:pPr>
            <w:r>
              <w:rPr>
                <w:rFonts w:hint="eastAsia" w:ascii="宋体" w:hAnsi="宋体" w:eastAsia="宋体" w:cs="宋体"/>
                <w:color w:val="000000" w:themeColor="text1"/>
                <w:spacing w:val="-2"/>
                <w:sz w:val="22"/>
                <w:szCs w:val="22"/>
                <w:highlight w:val="none"/>
                <w14:textFill>
                  <w14:solidFill>
                    <w14:schemeClr w14:val="tx1"/>
                  </w14:solidFill>
                </w14:textFill>
              </w:rPr>
              <w:t>江西省新余市分宜县</w:t>
            </w:r>
            <w:r>
              <w:rPr>
                <w:rFonts w:hint="eastAsia" w:ascii="宋体" w:hAnsi="宋体" w:eastAsia="宋体" w:cs="宋体"/>
                <w:color w:val="000000" w:themeColor="text1"/>
                <w:spacing w:val="-2"/>
                <w:sz w:val="22"/>
                <w:szCs w:val="22"/>
                <w:highlight w:val="none"/>
                <w:lang w:eastAsia="zh-CN"/>
                <w14:textFill>
                  <w14:solidFill>
                    <w14:schemeClr w14:val="tx1"/>
                  </w14:solidFill>
                </w14:textFill>
              </w:rPr>
              <w:t>开物大道</w:t>
            </w:r>
          </w:p>
          <w:p w14:paraId="2946D847">
            <w:pPr>
              <w:keepNext w:val="0"/>
              <w:keepLines w:val="0"/>
              <w:pageBreakBefore w:val="0"/>
              <w:widowControl w:val="0"/>
              <w:kinsoku/>
              <w:wordWrap/>
              <w:overflowPunct/>
              <w:topLinePunct w:val="0"/>
              <w:autoSpaceDE/>
              <w:autoSpaceDN/>
              <w:bidi w:val="0"/>
              <w:adjustRightInd/>
              <w:snapToGrid/>
              <w:spacing w:line="240" w:lineRule="auto"/>
              <w:ind w:left="79" w:right="272"/>
              <w:jc w:val="center"/>
              <w:textAlignment w:val="auto"/>
              <w:rPr>
                <w:rFonts w:hint="eastAsia" w:ascii="宋体" w:hAnsi="宋体" w:eastAsia="宋体" w:cs="宋体"/>
                <w:color w:val="000000" w:themeColor="text1"/>
                <w:spacing w:val="-2"/>
                <w:sz w:val="22"/>
                <w:szCs w:val="22"/>
                <w:highlight w:val="none"/>
                <w14:textFill>
                  <w14:solidFill>
                    <w14:schemeClr w14:val="tx1"/>
                  </w14:solidFill>
                </w14:textFill>
              </w:rPr>
            </w:pPr>
            <w:r>
              <w:rPr>
                <w:rFonts w:hint="eastAsia" w:ascii="宋体" w:hAnsi="宋体" w:eastAsia="宋体" w:cs="宋体"/>
                <w:color w:val="000000" w:themeColor="text1"/>
                <w:spacing w:val="-2"/>
                <w:sz w:val="22"/>
                <w:szCs w:val="22"/>
                <w:highlight w:val="none"/>
                <w:lang w:val="en-US" w:eastAsia="zh-CN"/>
                <w14:textFill>
                  <w14:solidFill>
                    <w14:schemeClr w14:val="tx1"/>
                  </w14:solidFill>
                </w14:textFill>
              </w:rPr>
              <w:t>288号</w:t>
            </w:r>
            <w:r>
              <w:rPr>
                <w:rFonts w:hint="eastAsia" w:ascii="宋体" w:hAnsi="宋体" w:eastAsia="宋体" w:cs="宋体"/>
                <w:color w:val="000000" w:themeColor="text1"/>
                <w:spacing w:val="-2"/>
                <w:sz w:val="22"/>
                <w:szCs w:val="22"/>
                <w:highlight w:val="none"/>
                <w:lang w:eastAsia="zh-CN"/>
                <w14:textFill>
                  <w14:solidFill>
                    <w14:schemeClr w14:val="tx1"/>
                  </w14:solidFill>
                </w14:textFill>
              </w:rPr>
              <w:t>政务</w:t>
            </w:r>
            <w:r>
              <w:rPr>
                <w:rFonts w:hint="eastAsia" w:ascii="宋体" w:hAnsi="宋体" w:eastAsia="宋体" w:cs="宋体"/>
                <w:color w:val="000000" w:themeColor="text1"/>
                <w:spacing w:val="-2"/>
                <w:sz w:val="22"/>
                <w:szCs w:val="22"/>
                <w:highlight w:val="none"/>
                <w14:textFill>
                  <w14:solidFill>
                    <w14:schemeClr w14:val="tx1"/>
                  </w14:solidFill>
                </w14:textFill>
              </w:rPr>
              <w:t>服务中心</w:t>
            </w:r>
          </w:p>
          <w:p w14:paraId="7DC7A6C0">
            <w:pPr>
              <w:keepNext w:val="0"/>
              <w:keepLines w:val="0"/>
              <w:pageBreakBefore w:val="0"/>
              <w:widowControl w:val="0"/>
              <w:kinsoku/>
              <w:wordWrap/>
              <w:overflowPunct/>
              <w:topLinePunct w:val="0"/>
              <w:autoSpaceDE/>
              <w:autoSpaceDN/>
              <w:bidi w:val="0"/>
              <w:adjustRightInd/>
              <w:snapToGrid/>
              <w:spacing w:line="240" w:lineRule="auto"/>
              <w:ind w:left="79" w:leftChars="0" w:right="272" w:rightChars="0"/>
              <w:jc w:val="center"/>
              <w:textAlignment w:val="auto"/>
              <w:rPr>
                <w:rFonts w:hint="eastAsia" w:ascii="宋体" w:hAnsi="宋体" w:eastAsia="宋体" w:cs="宋体"/>
                <w:color w:val="000000" w:themeColor="text1"/>
                <w:spacing w:val="-2"/>
                <w:sz w:val="21"/>
                <w:szCs w:val="21"/>
                <w14:textFill>
                  <w14:solidFill>
                    <w14:schemeClr w14:val="tx1"/>
                  </w14:solidFill>
                </w14:textFill>
              </w:rPr>
            </w:pPr>
            <w:r>
              <w:rPr>
                <w:rFonts w:hint="eastAsia" w:ascii="宋体" w:hAnsi="宋体" w:eastAsia="宋体" w:cs="宋体"/>
                <w:color w:val="000000" w:themeColor="text1"/>
                <w:spacing w:val="-2"/>
                <w:sz w:val="22"/>
                <w:szCs w:val="22"/>
                <w:highlight w:val="none"/>
                <w14:textFill>
                  <w14:solidFill>
                    <w14:schemeClr w14:val="tx1"/>
                  </w14:solidFill>
                </w14:textFill>
              </w:rPr>
              <w:t>A区</w:t>
            </w:r>
            <w:r>
              <w:rPr>
                <w:rFonts w:hint="eastAsia" w:ascii="宋体" w:hAnsi="宋体" w:eastAsia="宋体" w:cs="宋体"/>
                <w:color w:val="000000" w:themeColor="text1"/>
                <w:spacing w:val="-2"/>
                <w:sz w:val="22"/>
                <w:szCs w:val="22"/>
                <w:highlight w:val="none"/>
                <w:lang w:val="en-US" w:eastAsia="zh-CN"/>
                <w14:textFill>
                  <w14:solidFill>
                    <w14:schemeClr w14:val="tx1"/>
                  </w14:solidFill>
                </w14:textFill>
              </w:rPr>
              <w:t>2</w:t>
            </w:r>
            <w:r>
              <w:rPr>
                <w:rFonts w:hint="eastAsia" w:ascii="宋体" w:hAnsi="宋体" w:eastAsia="宋体" w:cs="宋体"/>
                <w:color w:val="000000" w:themeColor="text1"/>
                <w:spacing w:val="-2"/>
                <w:sz w:val="22"/>
                <w:szCs w:val="22"/>
                <w:highlight w:val="none"/>
                <w14:textFill>
                  <w14:solidFill>
                    <w14:schemeClr w14:val="tx1"/>
                  </w14:solidFill>
                </w14:textFill>
              </w:rPr>
              <w:t>-</w:t>
            </w:r>
            <w:r>
              <w:rPr>
                <w:rFonts w:hint="eastAsia" w:ascii="宋体" w:hAnsi="宋体" w:eastAsia="宋体" w:cs="宋体"/>
                <w:color w:val="000000" w:themeColor="text1"/>
                <w:spacing w:val="-2"/>
                <w:sz w:val="22"/>
                <w:szCs w:val="22"/>
                <w:highlight w:val="none"/>
                <w:lang w:val="en-US" w:eastAsia="zh-CN"/>
                <w14:textFill>
                  <w14:solidFill>
                    <w14:schemeClr w14:val="tx1"/>
                  </w14:solidFill>
                </w14:textFill>
              </w:rPr>
              <w:t>3</w:t>
            </w:r>
            <w:r>
              <w:rPr>
                <w:rFonts w:hint="eastAsia" w:ascii="宋体" w:hAnsi="宋体" w:eastAsia="宋体" w:cs="宋体"/>
                <w:color w:val="000000" w:themeColor="text1"/>
                <w:spacing w:val="-2"/>
                <w:sz w:val="22"/>
                <w:szCs w:val="22"/>
                <w:highlight w:val="none"/>
                <w14:textFill>
                  <w14:solidFill>
                    <w14:schemeClr w14:val="tx1"/>
                  </w14:solidFill>
                </w14:textFill>
              </w:rPr>
              <w:t>号窗口</w:t>
            </w:r>
          </w:p>
        </w:tc>
        <w:tc>
          <w:tcPr>
            <w:tcW w:w="1461" w:type="dxa"/>
            <w:vAlign w:val="center"/>
          </w:tcPr>
          <w:p w14:paraId="7C24DB62">
            <w:pPr>
              <w:spacing w:line="270" w:lineRule="auto"/>
              <w:jc w:val="center"/>
              <w:rPr>
                <w:rFonts w:hint="eastAsia"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0790-5892</w:t>
            </w:r>
            <w:r>
              <w:rPr>
                <w:rFonts w:hint="eastAsia" w:ascii="宋体" w:hAnsi="宋体" w:eastAsia="宋体" w:cs="宋体"/>
                <w:color w:val="000000" w:themeColor="text1"/>
                <w:sz w:val="21"/>
                <w:highlight w:val="none"/>
                <w:lang w:val="en-US" w:eastAsia="zh-CN"/>
                <w14:textFill>
                  <w14:solidFill>
                    <w14:schemeClr w14:val="tx1"/>
                  </w14:solidFill>
                </w14:textFill>
              </w:rPr>
              <w:t>081</w:t>
            </w:r>
          </w:p>
        </w:tc>
      </w:tr>
      <w:tr w14:paraId="042A1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1" w:hRule="atLeast"/>
        </w:trPr>
        <w:tc>
          <w:tcPr>
            <w:tcW w:w="488" w:type="dxa"/>
            <w:vAlign w:val="top"/>
          </w:tcPr>
          <w:p w14:paraId="3B3FC00C">
            <w:pPr>
              <w:spacing w:line="270" w:lineRule="auto"/>
              <w:rPr>
                <w:rFonts w:hint="eastAsia" w:asciiTheme="minorEastAsia" w:hAnsiTheme="minorEastAsia" w:eastAsiaTheme="minorEastAsia" w:cstheme="minorEastAsia"/>
                <w:color w:val="000000" w:themeColor="text1"/>
                <w:sz w:val="21"/>
                <w:highlight w:val="none"/>
                <w14:textFill>
                  <w14:solidFill>
                    <w14:schemeClr w14:val="tx1"/>
                  </w14:solidFill>
                </w14:textFill>
              </w:rPr>
            </w:pPr>
          </w:p>
          <w:p w14:paraId="1815E879">
            <w:pPr>
              <w:spacing w:line="270" w:lineRule="auto"/>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highlight w:val="none"/>
                <w14:textFill>
                  <w14:solidFill>
                    <w14:schemeClr w14:val="tx1"/>
                  </w14:solidFill>
                </w14:textFill>
              </w:rPr>
              <w:t>4</w:t>
            </w:r>
          </w:p>
        </w:tc>
        <w:tc>
          <w:tcPr>
            <w:tcW w:w="2840" w:type="dxa"/>
            <w:vAlign w:val="center"/>
          </w:tcPr>
          <w:p w14:paraId="54626558">
            <w:pPr>
              <w:spacing w:line="463"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渝水区</w:t>
            </w:r>
            <w:r>
              <w:rPr>
                <w:rFonts w:hint="eastAsia" w:ascii="宋体" w:hAnsi="宋体" w:eastAsia="宋体" w:cs="宋体"/>
                <w:color w:val="000000" w:themeColor="text1"/>
                <w:sz w:val="21"/>
                <w:highlight w:val="none"/>
                <w:lang w:val="en-US" w:eastAsia="zh-CN"/>
                <w14:textFill>
                  <w14:solidFill>
                    <w14:schemeClr w14:val="tx1"/>
                  </w14:solidFill>
                </w14:textFill>
              </w:rPr>
              <w:t>就业创业服务中心</w:t>
            </w:r>
          </w:p>
        </w:tc>
        <w:tc>
          <w:tcPr>
            <w:tcW w:w="3552" w:type="dxa"/>
            <w:vAlign w:val="center"/>
          </w:tcPr>
          <w:p w14:paraId="3ED9523C">
            <w:pPr>
              <w:keepNext w:val="0"/>
              <w:keepLines w:val="0"/>
              <w:pageBreakBefore w:val="0"/>
              <w:widowControl w:val="0"/>
              <w:kinsoku/>
              <w:wordWrap/>
              <w:overflowPunct/>
              <w:topLinePunct w:val="0"/>
              <w:autoSpaceDE/>
              <w:autoSpaceDN/>
              <w:bidi w:val="0"/>
              <w:adjustRightInd/>
              <w:snapToGrid/>
              <w:spacing w:line="240" w:lineRule="auto"/>
              <w:ind w:right="272"/>
              <w:jc w:val="center"/>
              <w:textAlignment w:val="auto"/>
              <w:rPr>
                <w:rFonts w:hint="eastAsia" w:ascii="宋体" w:hAnsi="宋体" w:eastAsia="宋体" w:cs="宋体"/>
                <w:color w:val="000000" w:themeColor="text1"/>
                <w:spacing w:val="-2"/>
                <w:sz w:val="22"/>
                <w:szCs w:val="22"/>
                <w:highlight w:val="none"/>
                <w14:textFill>
                  <w14:solidFill>
                    <w14:schemeClr w14:val="tx1"/>
                  </w14:solidFill>
                </w14:textFill>
              </w:rPr>
            </w:pPr>
            <w:r>
              <w:rPr>
                <w:rFonts w:hint="eastAsia" w:ascii="宋体" w:hAnsi="宋体" w:eastAsia="宋体" w:cs="宋体"/>
                <w:color w:val="000000" w:themeColor="text1"/>
                <w:spacing w:val="-2"/>
                <w:sz w:val="22"/>
                <w:szCs w:val="22"/>
                <w:highlight w:val="none"/>
                <w14:textFill>
                  <w14:solidFill>
                    <w14:schemeClr w14:val="tx1"/>
                  </w14:solidFill>
                </w14:textFill>
              </w:rPr>
              <w:t>新余市渝水区站前西路480号</w:t>
            </w:r>
          </w:p>
          <w:p w14:paraId="0DCD7F34">
            <w:pPr>
              <w:keepNext w:val="0"/>
              <w:keepLines w:val="0"/>
              <w:pageBreakBefore w:val="0"/>
              <w:widowControl w:val="0"/>
              <w:kinsoku/>
              <w:wordWrap/>
              <w:overflowPunct/>
              <w:topLinePunct w:val="0"/>
              <w:autoSpaceDE/>
              <w:autoSpaceDN/>
              <w:bidi w:val="0"/>
              <w:adjustRightInd/>
              <w:snapToGrid/>
              <w:spacing w:line="240" w:lineRule="auto"/>
              <w:ind w:right="272" w:rightChars="0"/>
              <w:jc w:val="center"/>
              <w:textAlignment w:val="auto"/>
              <w:rPr>
                <w:rFonts w:hint="eastAsia" w:ascii="宋体" w:hAnsi="宋体" w:eastAsia="宋体" w:cs="宋体"/>
                <w:color w:val="000000" w:themeColor="text1"/>
                <w:spacing w:val="-2"/>
                <w:sz w:val="21"/>
                <w:szCs w:val="21"/>
                <w14:textFill>
                  <w14:solidFill>
                    <w14:schemeClr w14:val="tx1"/>
                  </w14:solidFill>
                </w14:textFill>
              </w:rPr>
            </w:pPr>
            <w:r>
              <w:rPr>
                <w:rFonts w:hint="eastAsia" w:ascii="宋体" w:hAnsi="宋体" w:eastAsia="宋体" w:cs="宋体"/>
                <w:color w:val="000000" w:themeColor="text1"/>
                <w:spacing w:val="-2"/>
                <w:sz w:val="22"/>
                <w:szCs w:val="22"/>
                <w:highlight w:val="none"/>
                <w14:textFill>
                  <w14:solidFill>
                    <w14:schemeClr w14:val="tx1"/>
                  </w14:solidFill>
                </w14:textFill>
              </w:rPr>
              <w:t>渝水区就业之家大厅</w:t>
            </w:r>
          </w:p>
        </w:tc>
        <w:tc>
          <w:tcPr>
            <w:tcW w:w="1461" w:type="dxa"/>
            <w:vAlign w:val="center"/>
          </w:tcPr>
          <w:p w14:paraId="061925AB">
            <w:pPr>
              <w:spacing w:line="270" w:lineRule="auto"/>
              <w:jc w:val="center"/>
              <w:rPr>
                <w:rFonts w:hint="eastAsia"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0790</w:t>
            </w:r>
            <w:r>
              <w:rPr>
                <w:rFonts w:hint="eastAsia" w:ascii="宋体" w:hAnsi="宋体" w:cs="宋体"/>
                <w:color w:val="000000" w:themeColor="text1"/>
                <w:sz w:val="21"/>
                <w:highlight w:val="none"/>
                <w:lang w:val="en-US" w:eastAsia="zh-CN"/>
                <w14:textFill>
                  <w14:solidFill>
                    <w14:schemeClr w14:val="tx1"/>
                  </w14:solidFill>
                </w14:textFill>
              </w:rPr>
              <w:t>-</w:t>
            </w:r>
            <w:r>
              <w:rPr>
                <w:rFonts w:hint="eastAsia" w:ascii="宋体" w:hAnsi="宋体" w:eastAsia="宋体" w:cs="宋体"/>
                <w:color w:val="000000" w:themeColor="text1"/>
                <w:sz w:val="21"/>
                <w:highlight w:val="none"/>
                <w14:textFill>
                  <w14:solidFill>
                    <w14:schemeClr w14:val="tx1"/>
                  </w14:solidFill>
                </w14:textFill>
              </w:rPr>
              <w:t>6222358</w:t>
            </w:r>
          </w:p>
        </w:tc>
      </w:tr>
      <w:tr w14:paraId="51DEF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8" w:hRule="atLeast"/>
        </w:trPr>
        <w:tc>
          <w:tcPr>
            <w:tcW w:w="488" w:type="dxa"/>
            <w:vAlign w:val="center"/>
          </w:tcPr>
          <w:p w14:paraId="5CC6D831">
            <w:pPr>
              <w:spacing w:line="270" w:lineRule="auto"/>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highlight w:val="none"/>
                <w14:textFill>
                  <w14:solidFill>
                    <w14:schemeClr w14:val="tx1"/>
                  </w14:solidFill>
                </w14:textFill>
              </w:rPr>
              <w:t>5</w:t>
            </w:r>
          </w:p>
        </w:tc>
        <w:tc>
          <w:tcPr>
            <w:tcW w:w="2840" w:type="dxa"/>
            <w:vAlign w:val="center"/>
          </w:tcPr>
          <w:p w14:paraId="0612F681">
            <w:pPr>
              <w:spacing w:before="72" w:line="219" w:lineRule="auto"/>
              <w:ind w:left="70"/>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仙女湖区人力资源和社会</w:t>
            </w:r>
          </w:p>
          <w:p w14:paraId="575CEA8A">
            <w:pPr>
              <w:spacing w:before="72" w:line="219" w:lineRule="auto"/>
              <w:ind w:left="70" w:leftChars="0"/>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保障局</w:t>
            </w:r>
          </w:p>
        </w:tc>
        <w:tc>
          <w:tcPr>
            <w:tcW w:w="3552" w:type="dxa"/>
            <w:vAlign w:val="center"/>
          </w:tcPr>
          <w:p w14:paraId="7F3A9FA2">
            <w:pPr>
              <w:keepNext w:val="0"/>
              <w:keepLines w:val="0"/>
              <w:pageBreakBefore w:val="0"/>
              <w:widowControl w:val="0"/>
              <w:kinsoku/>
              <w:wordWrap/>
              <w:overflowPunct/>
              <w:topLinePunct w:val="0"/>
              <w:autoSpaceDE/>
              <w:autoSpaceDN/>
              <w:bidi w:val="0"/>
              <w:adjustRightInd/>
              <w:snapToGrid/>
              <w:spacing w:line="240" w:lineRule="auto"/>
              <w:ind w:right="272" w:rightChars="0"/>
              <w:jc w:val="center"/>
              <w:textAlignment w:val="auto"/>
              <w:rPr>
                <w:rFonts w:hint="eastAsia" w:ascii="宋体" w:hAnsi="宋体" w:eastAsia="宋体" w:cs="宋体"/>
                <w:color w:val="000000" w:themeColor="text1"/>
                <w:spacing w:val="-2"/>
                <w:sz w:val="22"/>
                <w:szCs w:val="22"/>
                <w:highlight w:val="none"/>
                <w14:textFill>
                  <w14:solidFill>
                    <w14:schemeClr w14:val="tx1"/>
                  </w14:solidFill>
                </w14:textFill>
              </w:rPr>
            </w:pPr>
            <w:r>
              <w:rPr>
                <w:rFonts w:hint="eastAsia" w:ascii="宋体" w:hAnsi="宋体" w:eastAsia="宋体" w:cs="宋体"/>
                <w:color w:val="000000" w:themeColor="text1"/>
                <w:spacing w:val="-2"/>
                <w:sz w:val="22"/>
                <w:szCs w:val="22"/>
                <w:highlight w:val="none"/>
                <w14:textFill>
                  <w14:solidFill>
                    <w14:schemeClr w14:val="tx1"/>
                  </w14:solidFill>
                </w14:textFill>
              </w:rPr>
              <w:t>仙女湖区管委会5号楼一楼就业</w:t>
            </w:r>
          </w:p>
          <w:p w14:paraId="7FFDF88F">
            <w:pPr>
              <w:keepNext w:val="0"/>
              <w:keepLines w:val="0"/>
              <w:pageBreakBefore w:val="0"/>
              <w:widowControl w:val="0"/>
              <w:kinsoku/>
              <w:wordWrap/>
              <w:overflowPunct/>
              <w:topLinePunct w:val="0"/>
              <w:autoSpaceDE/>
              <w:autoSpaceDN/>
              <w:bidi w:val="0"/>
              <w:adjustRightInd/>
              <w:snapToGrid/>
              <w:spacing w:line="240" w:lineRule="auto"/>
              <w:ind w:right="272" w:rightChars="0"/>
              <w:jc w:val="center"/>
              <w:textAlignment w:val="auto"/>
              <w:rPr>
                <w:rFonts w:ascii="宋体" w:hAnsi="宋体" w:eastAsia="宋体" w:cs="宋体"/>
                <w:color w:val="000000" w:themeColor="text1"/>
                <w:spacing w:val="-2"/>
                <w:sz w:val="21"/>
                <w:szCs w:val="21"/>
                <w14:textFill>
                  <w14:solidFill>
                    <w14:schemeClr w14:val="tx1"/>
                  </w14:solidFill>
                </w14:textFill>
              </w:rPr>
            </w:pPr>
            <w:r>
              <w:rPr>
                <w:rFonts w:hint="eastAsia" w:ascii="宋体" w:hAnsi="宋体" w:eastAsia="宋体" w:cs="宋体"/>
                <w:color w:val="000000" w:themeColor="text1"/>
                <w:spacing w:val="-2"/>
                <w:sz w:val="22"/>
                <w:szCs w:val="22"/>
                <w:highlight w:val="none"/>
                <w14:textFill>
                  <w14:solidFill>
                    <w14:schemeClr w14:val="tx1"/>
                  </w14:solidFill>
                </w14:textFill>
              </w:rPr>
              <w:t>之家大厅（仙女湖区就业之家）</w:t>
            </w:r>
          </w:p>
        </w:tc>
        <w:tc>
          <w:tcPr>
            <w:tcW w:w="1461" w:type="dxa"/>
            <w:vAlign w:val="center"/>
          </w:tcPr>
          <w:p w14:paraId="5BE94897">
            <w:pPr>
              <w:spacing w:line="270" w:lineRule="auto"/>
              <w:jc w:val="center"/>
              <w:rPr>
                <w:rFonts w:hint="eastAsia"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0790-6859000</w:t>
            </w:r>
          </w:p>
        </w:tc>
      </w:tr>
    </w:tbl>
    <w:p w14:paraId="733C8600">
      <w:pPr>
        <w:spacing w:before="89" w:line="217" w:lineRule="auto"/>
        <w:ind w:left="53"/>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sectPr>
          <w:footerReference r:id="rId7" w:type="default"/>
          <w:pgSz w:w="11906" w:h="16838"/>
          <w:pgMar w:top="1440" w:right="1800" w:bottom="1440" w:left="1800" w:header="851" w:footer="992" w:gutter="0"/>
          <w:pgNumType w:fmt="decimal"/>
          <w:cols w:space="720" w:num="1"/>
          <w:docGrid w:type="lines" w:linePitch="312" w:charSpace="0"/>
        </w:sect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市、县（区）就业创业服务机构清单</w:t>
      </w:r>
    </w:p>
    <w:tbl>
      <w:tblPr>
        <w:tblStyle w:val="21"/>
        <w:tblpPr w:leftFromText="180" w:rightFromText="180" w:vertAnchor="page" w:horzAnchor="page" w:tblpX="1661" w:tblpY="2824"/>
        <w:tblOverlap w:val="never"/>
        <w:tblW w:w="84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6"/>
        <w:gridCol w:w="1420"/>
        <w:gridCol w:w="1420"/>
        <w:gridCol w:w="3255"/>
        <w:gridCol w:w="1758"/>
      </w:tblGrid>
      <w:tr w14:paraId="52128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606" w:type="dxa"/>
            <w:textDirection w:val="tbRlV"/>
            <w:vAlign w:val="top"/>
          </w:tcPr>
          <w:p w14:paraId="629AC66B">
            <w:pPr>
              <w:keepNext w:val="0"/>
              <w:keepLines w:val="0"/>
              <w:pageBreakBefore w:val="0"/>
              <w:widowControl w:val="0"/>
              <w:kinsoku/>
              <w:wordWrap/>
              <w:overflowPunct/>
              <w:topLinePunct w:val="0"/>
              <w:autoSpaceDE/>
              <w:autoSpaceDN/>
              <w:bidi w:val="0"/>
              <w:adjustRightInd/>
              <w:snapToGrid/>
              <w:spacing w:line="217" w:lineRule="auto"/>
              <w:ind w:left="0"/>
              <w:textAlignment w:val="auto"/>
              <w:rPr>
                <w:rFonts w:ascii="宋体" w:hAnsi="宋体" w:eastAsia="宋体" w:cs="宋体"/>
                <w:color w:val="000000" w:themeColor="text1"/>
                <w:sz w:val="22"/>
                <w:szCs w:val="22"/>
                <w14:textFill>
                  <w14:solidFill>
                    <w14:schemeClr w14:val="tx1"/>
                  </w14:solidFill>
                </w14:textFill>
              </w:rPr>
            </w:pPr>
            <w:r>
              <w:rPr>
                <w:rFonts w:ascii="宋体" w:hAnsi="宋体" w:eastAsia="宋体" w:cs="宋体"/>
                <w:color w:val="000000" w:themeColor="text1"/>
                <w:sz w:val="22"/>
                <w:szCs w:val="22"/>
                <w14:textFill>
                  <w14:solidFill>
                    <w14:schemeClr w14:val="tx1"/>
                  </w14:solidFill>
                </w14:textFill>
              </w:rPr>
              <w:t>序号</w:t>
            </w:r>
          </w:p>
        </w:tc>
        <w:tc>
          <w:tcPr>
            <w:tcW w:w="1420" w:type="dxa"/>
            <w:vAlign w:val="top"/>
          </w:tcPr>
          <w:p w14:paraId="2D6238BF">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宋体" w:hAnsi="宋体" w:eastAsia="宋体" w:cs="宋体"/>
                <w:color w:val="000000" w:themeColor="text1"/>
                <w:sz w:val="22"/>
                <w:szCs w:val="22"/>
                <w:lang w:eastAsia="zh-CN"/>
                <w14:textFill>
                  <w14:solidFill>
                    <w14:schemeClr w14:val="tx1"/>
                  </w14:solidFill>
                </w14:textFill>
              </w:rPr>
            </w:pPr>
            <w:r>
              <w:rPr>
                <w:rFonts w:hint="eastAsia" w:ascii="宋体" w:hAnsi="宋体" w:cs="宋体"/>
                <w:color w:val="000000" w:themeColor="text1"/>
                <w:spacing w:val="-2"/>
                <w:sz w:val="22"/>
                <w:szCs w:val="22"/>
                <w:lang w:eastAsia="zh-CN"/>
                <w14:textFill>
                  <w14:solidFill>
                    <w14:schemeClr w14:val="tx1"/>
                  </w14:solidFill>
                </w14:textFill>
              </w:rPr>
              <w:t>所属区域</w:t>
            </w:r>
          </w:p>
        </w:tc>
        <w:tc>
          <w:tcPr>
            <w:tcW w:w="1420" w:type="dxa"/>
            <w:vAlign w:val="top"/>
          </w:tcPr>
          <w:p w14:paraId="6E43D4E0">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宋体" w:hAnsi="宋体" w:cs="宋体"/>
                <w:color w:val="000000" w:themeColor="text1"/>
                <w:spacing w:val="-2"/>
                <w:sz w:val="22"/>
                <w:szCs w:val="22"/>
                <w:lang w:eastAsia="zh-CN"/>
                <w14:textFill>
                  <w14:solidFill>
                    <w14:schemeClr w14:val="tx1"/>
                  </w14:solidFill>
                </w14:textFill>
              </w:rPr>
            </w:pPr>
            <w:r>
              <w:rPr>
                <w:rFonts w:hint="eastAsia" w:ascii="宋体" w:hAnsi="宋体" w:cs="宋体"/>
                <w:color w:val="000000" w:themeColor="text1"/>
                <w:spacing w:val="-2"/>
                <w:sz w:val="22"/>
                <w:szCs w:val="22"/>
                <w:lang w:eastAsia="zh-CN"/>
                <w14:textFill>
                  <w14:solidFill>
                    <w14:schemeClr w14:val="tx1"/>
                  </w14:solidFill>
                </w14:textFill>
              </w:rPr>
              <w:t>招聘会时间</w:t>
            </w:r>
          </w:p>
        </w:tc>
        <w:tc>
          <w:tcPr>
            <w:tcW w:w="3255" w:type="dxa"/>
            <w:vAlign w:val="top"/>
          </w:tcPr>
          <w:p w14:paraId="609997E4">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2"/>
                <w:szCs w:val="22"/>
                <w14:textFill>
                  <w14:solidFill>
                    <w14:schemeClr w14:val="tx1"/>
                  </w14:solidFill>
                </w14:textFill>
              </w:rPr>
            </w:pPr>
            <w:r>
              <w:rPr>
                <w:rFonts w:ascii="宋体" w:hAnsi="宋体" w:eastAsia="宋体" w:cs="宋体"/>
                <w:color w:val="000000" w:themeColor="text1"/>
                <w:spacing w:val="2"/>
                <w:sz w:val="22"/>
                <w:szCs w:val="22"/>
                <w14:textFill>
                  <w14:solidFill>
                    <w14:schemeClr w14:val="tx1"/>
                  </w14:solidFill>
                </w14:textFill>
              </w:rPr>
              <w:t>办事大厅</w:t>
            </w:r>
          </w:p>
        </w:tc>
        <w:tc>
          <w:tcPr>
            <w:tcW w:w="1758" w:type="dxa"/>
            <w:vAlign w:val="top"/>
          </w:tcPr>
          <w:p w14:paraId="4A590ED9">
            <w:pPr>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ascii="宋体" w:hAnsi="宋体" w:eastAsia="宋体" w:cs="宋体"/>
                <w:color w:val="000000" w:themeColor="text1"/>
                <w:sz w:val="22"/>
                <w:szCs w:val="22"/>
                <w14:textFill>
                  <w14:solidFill>
                    <w14:schemeClr w14:val="tx1"/>
                  </w14:solidFill>
                </w14:textFill>
              </w:rPr>
            </w:pPr>
            <w:r>
              <w:rPr>
                <w:rFonts w:ascii="宋体" w:hAnsi="宋体" w:eastAsia="宋体" w:cs="宋体"/>
                <w:color w:val="000000" w:themeColor="text1"/>
                <w:spacing w:val="-2"/>
                <w:sz w:val="22"/>
                <w:szCs w:val="22"/>
                <w14:textFill>
                  <w14:solidFill>
                    <w14:schemeClr w14:val="tx1"/>
                  </w14:solidFill>
                </w14:textFill>
              </w:rPr>
              <w:t>联系电话</w:t>
            </w:r>
          </w:p>
        </w:tc>
      </w:tr>
      <w:tr w14:paraId="7C012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4" w:hRule="atLeast"/>
        </w:trPr>
        <w:tc>
          <w:tcPr>
            <w:tcW w:w="606" w:type="dxa"/>
            <w:vAlign w:val="top"/>
          </w:tcPr>
          <w:p w14:paraId="2ABBE4B3">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p w14:paraId="7EAF96B2">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420" w:type="dxa"/>
            <w:vAlign w:val="center"/>
          </w:tcPr>
          <w:p w14:paraId="381D66C5">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市本级</w:t>
            </w:r>
          </w:p>
        </w:tc>
        <w:tc>
          <w:tcPr>
            <w:tcW w:w="1420" w:type="dxa"/>
            <w:vAlign w:val="center"/>
          </w:tcPr>
          <w:p w14:paraId="4CD01C31">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每周六</w:t>
            </w:r>
          </w:p>
        </w:tc>
        <w:tc>
          <w:tcPr>
            <w:tcW w:w="3255" w:type="dxa"/>
            <w:vAlign w:val="center"/>
          </w:tcPr>
          <w:p w14:paraId="70224843">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渝水区仰天东大道623号市</w:t>
            </w:r>
            <w:r>
              <w:rPr>
                <w:rFonts w:hint="eastAsia" w:ascii="宋体" w:hAnsi="宋体" w:cs="宋体"/>
                <w:color w:val="000000" w:themeColor="text1"/>
                <w:sz w:val="21"/>
                <w:szCs w:val="21"/>
                <w:highlight w:val="none"/>
                <w:lang w:eastAsia="zh-CN"/>
                <w14:textFill>
                  <w14:solidFill>
                    <w14:schemeClr w14:val="tx1"/>
                  </w14:solidFill>
                </w14:textFill>
              </w:rPr>
              <w:t>本级</w:t>
            </w:r>
          </w:p>
          <w:p w14:paraId="70990C38">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就业之家</w:t>
            </w:r>
          </w:p>
        </w:tc>
        <w:tc>
          <w:tcPr>
            <w:tcW w:w="1758" w:type="dxa"/>
            <w:vAlign w:val="center"/>
          </w:tcPr>
          <w:p w14:paraId="5B9B1309">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0790-6443870</w:t>
            </w:r>
          </w:p>
        </w:tc>
      </w:tr>
      <w:tr w14:paraId="1525B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1" w:hRule="atLeast"/>
        </w:trPr>
        <w:tc>
          <w:tcPr>
            <w:tcW w:w="606" w:type="dxa"/>
            <w:vAlign w:val="top"/>
          </w:tcPr>
          <w:p w14:paraId="3CCD69B2">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p w14:paraId="27E2DAB4">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420" w:type="dxa"/>
            <w:vAlign w:val="center"/>
          </w:tcPr>
          <w:p w14:paraId="721A1541">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高新区</w:t>
            </w:r>
          </w:p>
        </w:tc>
        <w:tc>
          <w:tcPr>
            <w:tcW w:w="1420" w:type="dxa"/>
            <w:vAlign w:val="center"/>
          </w:tcPr>
          <w:p w14:paraId="53FE58A8">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每周六</w:t>
            </w:r>
          </w:p>
        </w:tc>
        <w:tc>
          <w:tcPr>
            <w:tcW w:w="3255" w:type="dxa"/>
            <w:vAlign w:val="center"/>
          </w:tcPr>
          <w:p w14:paraId="41B5871F">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新余高新区就业之家</w:t>
            </w:r>
          </w:p>
        </w:tc>
        <w:tc>
          <w:tcPr>
            <w:tcW w:w="1758" w:type="dxa"/>
            <w:vAlign w:val="center"/>
          </w:tcPr>
          <w:p w14:paraId="070D6FAC">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0790-6860456</w:t>
            </w:r>
          </w:p>
        </w:tc>
      </w:tr>
      <w:tr w14:paraId="3B2D7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1" w:hRule="atLeast"/>
        </w:trPr>
        <w:tc>
          <w:tcPr>
            <w:tcW w:w="606" w:type="dxa"/>
            <w:vAlign w:val="top"/>
          </w:tcPr>
          <w:p w14:paraId="29180DD1">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p w14:paraId="75770084">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420" w:type="dxa"/>
            <w:vAlign w:val="center"/>
          </w:tcPr>
          <w:p w14:paraId="374CD116">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分宜县</w:t>
            </w:r>
          </w:p>
        </w:tc>
        <w:tc>
          <w:tcPr>
            <w:tcW w:w="1420" w:type="dxa"/>
            <w:vAlign w:val="center"/>
          </w:tcPr>
          <w:p w14:paraId="61AE3B52">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w:t>
            </w:r>
            <w:r>
              <w:rPr>
                <w:rFonts w:hint="eastAsia" w:ascii="宋体" w:hAnsi="宋体" w:eastAsia="宋体" w:cs="宋体"/>
                <w:color w:val="000000" w:themeColor="text1"/>
                <w:sz w:val="21"/>
                <w:szCs w:val="21"/>
                <w:highlight w:val="none"/>
                <w:lang w:val="en-US" w:eastAsia="zh-CN"/>
                <w14:textFill>
                  <w14:solidFill>
                    <w14:schemeClr w14:val="tx1"/>
                  </w14:solidFill>
                </w14:textFill>
              </w:rPr>
              <w:t>周五</w:t>
            </w:r>
          </w:p>
        </w:tc>
        <w:tc>
          <w:tcPr>
            <w:tcW w:w="3255" w:type="dxa"/>
            <w:vAlign w:val="center"/>
          </w:tcPr>
          <w:p w14:paraId="5FAC7ACC">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钤阳西路分宜县人力资源市场</w:t>
            </w:r>
          </w:p>
          <w:p w14:paraId="4D3A24A4">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(老商业大楼一楼)</w:t>
            </w:r>
          </w:p>
        </w:tc>
        <w:tc>
          <w:tcPr>
            <w:tcW w:w="1758" w:type="dxa"/>
            <w:vAlign w:val="center"/>
          </w:tcPr>
          <w:p w14:paraId="1126962D">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0790-5880908</w:t>
            </w:r>
          </w:p>
        </w:tc>
      </w:tr>
      <w:tr w14:paraId="43B64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1" w:hRule="atLeast"/>
        </w:trPr>
        <w:tc>
          <w:tcPr>
            <w:tcW w:w="606" w:type="dxa"/>
            <w:vAlign w:val="top"/>
          </w:tcPr>
          <w:p w14:paraId="78E7A89C">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p w14:paraId="68150F33">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1420" w:type="dxa"/>
            <w:vAlign w:val="center"/>
          </w:tcPr>
          <w:p w14:paraId="331BE202">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渝水区</w:t>
            </w:r>
          </w:p>
        </w:tc>
        <w:tc>
          <w:tcPr>
            <w:tcW w:w="1420" w:type="dxa"/>
            <w:vAlign w:val="center"/>
          </w:tcPr>
          <w:p w14:paraId="26D16848">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每</w:t>
            </w:r>
            <w:r>
              <w:rPr>
                <w:rFonts w:hint="eastAsia" w:ascii="宋体" w:hAnsi="宋体" w:cs="宋体"/>
                <w:color w:val="000000" w:themeColor="text1"/>
                <w:sz w:val="21"/>
                <w:szCs w:val="21"/>
                <w:highlight w:val="none"/>
                <w:lang w:eastAsia="zh-CN"/>
                <w14:textFill>
                  <w14:solidFill>
                    <w14:schemeClr w14:val="tx1"/>
                  </w14:solidFill>
                </w14:textFill>
              </w:rPr>
              <w:t>周四</w:t>
            </w:r>
          </w:p>
        </w:tc>
        <w:tc>
          <w:tcPr>
            <w:tcW w:w="3255" w:type="dxa"/>
            <w:vAlign w:val="center"/>
          </w:tcPr>
          <w:p w14:paraId="55C8A406">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新余市渝水区站前西路480号</w:t>
            </w:r>
          </w:p>
          <w:p w14:paraId="17E6427B">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渝水区就业之家人力资源市场</w:t>
            </w:r>
          </w:p>
        </w:tc>
        <w:tc>
          <w:tcPr>
            <w:tcW w:w="1758" w:type="dxa"/>
            <w:vAlign w:val="center"/>
          </w:tcPr>
          <w:p w14:paraId="142FE99A">
            <w:pPr>
              <w:keepNext w:val="0"/>
              <w:keepLines w:val="0"/>
              <w:pageBreakBefore w:val="0"/>
              <w:widowControl w:val="0"/>
              <w:kinsoku/>
              <w:wordWrap/>
              <w:overflowPunct/>
              <w:topLinePunct w:val="0"/>
              <w:autoSpaceDE/>
              <w:autoSpaceDN/>
              <w:bidi w:val="0"/>
              <w:adjustRightInd/>
              <w:snapToGrid/>
              <w:spacing w:line="463"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0790</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7103738</w:t>
            </w:r>
          </w:p>
        </w:tc>
      </w:tr>
      <w:tr w14:paraId="61D40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8" w:hRule="atLeast"/>
        </w:trPr>
        <w:tc>
          <w:tcPr>
            <w:tcW w:w="606" w:type="dxa"/>
            <w:vAlign w:val="center"/>
          </w:tcPr>
          <w:p w14:paraId="5BF69522">
            <w:pPr>
              <w:keepNext w:val="0"/>
              <w:keepLines w:val="0"/>
              <w:pageBreakBefore w:val="0"/>
              <w:widowControl w:val="0"/>
              <w:kinsoku/>
              <w:wordWrap/>
              <w:overflowPunct/>
              <w:topLinePunct w:val="0"/>
              <w:autoSpaceDE/>
              <w:autoSpaceDN/>
              <w:bidi w:val="0"/>
              <w:adjustRightInd/>
              <w:snapToGrid/>
              <w:spacing w:line="270" w:lineRule="auto"/>
              <w:ind w:left="0"/>
              <w:jc w:val="center"/>
              <w:textAlignment w:val="auto"/>
              <w:rPr>
                <w:rFonts w:ascii="Arial"/>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highlight w:val="none"/>
                <w14:textFill>
                  <w14:solidFill>
                    <w14:schemeClr w14:val="tx1"/>
                  </w14:solidFill>
                </w14:textFill>
              </w:rPr>
              <w:t>5</w:t>
            </w:r>
          </w:p>
        </w:tc>
        <w:tc>
          <w:tcPr>
            <w:tcW w:w="7853" w:type="dxa"/>
            <w:gridSpan w:val="4"/>
            <w:vAlign w:val="center"/>
          </w:tcPr>
          <w:p w14:paraId="72992D72">
            <w:pPr>
              <w:keepNext w:val="0"/>
              <w:keepLines w:val="0"/>
              <w:pageBreakBefore w:val="0"/>
              <w:widowControl w:val="0"/>
              <w:kinsoku/>
              <w:wordWrap/>
              <w:overflowPunct/>
              <w:topLinePunct w:val="0"/>
              <w:autoSpaceDE/>
              <w:autoSpaceDN/>
              <w:bidi w:val="0"/>
              <w:adjustRightInd/>
              <w:snapToGrid/>
              <w:spacing w:line="270" w:lineRule="auto"/>
              <w:ind w:left="0"/>
              <w:jc w:val="center"/>
              <w:textAlignment w:val="auto"/>
              <w:rPr>
                <w:rFonts w:hint="eastAsia"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各级就业之家及基层</w:t>
            </w:r>
            <w:r>
              <w:rPr>
                <w:rFonts w:hint="eastAsia" w:ascii="宋体" w:hAnsi="宋体" w:cs="宋体"/>
                <w:color w:val="000000" w:themeColor="text1"/>
                <w:sz w:val="21"/>
                <w:szCs w:val="21"/>
                <w:highlight w:val="none"/>
                <w:lang w:eastAsia="zh-CN"/>
                <w14:textFill>
                  <w14:solidFill>
                    <w14:schemeClr w14:val="tx1"/>
                  </w14:solidFill>
                </w14:textFill>
              </w:rPr>
              <w:t>就业服务场所</w:t>
            </w:r>
            <w:r>
              <w:rPr>
                <w:rFonts w:hint="eastAsia" w:ascii="宋体" w:hAnsi="宋体" w:eastAsia="宋体" w:cs="宋体"/>
                <w:color w:val="000000" w:themeColor="text1"/>
                <w:sz w:val="21"/>
                <w:szCs w:val="21"/>
                <w:highlight w:val="none"/>
                <w14:textFill>
                  <w14:solidFill>
                    <w14:schemeClr w14:val="tx1"/>
                  </w14:solidFill>
                </w14:textFill>
              </w:rPr>
              <w:t>，工作日均受理劳动</w:t>
            </w:r>
            <w:r>
              <w:rPr>
                <w:rFonts w:hint="eastAsia" w:ascii="宋体" w:hAnsi="宋体" w:cs="宋体"/>
                <w:color w:val="000000" w:themeColor="text1"/>
                <w:sz w:val="21"/>
                <w:szCs w:val="21"/>
                <w:highlight w:val="none"/>
                <w:lang w:eastAsia="zh-CN"/>
                <w14:textFill>
                  <w14:solidFill>
                    <w14:schemeClr w14:val="tx1"/>
                  </w14:solidFill>
                </w14:textFill>
              </w:rPr>
              <w:t>者</w:t>
            </w:r>
            <w:r>
              <w:rPr>
                <w:rFonts w:hint="eastAsia" w:ascii="宋体" w:hAnsi="宋体" w:eastAsia="宋体" w:cs="宋体"/>
                <w:color w:val="000000" w:themeColor="text1"/>
                <w:sz w:val="21"/>
                <w:szCs w:val="21"/>
                <w:highlight w:val="none"/>
                <w14:textFill>
                  <w14:solidFill>
                    <w14:schemeClr w14:val="tx1"/>
                  </w14:solidFill>
                </w14:textFill>
              </w:rPr>
              <w:t>免费求职业务。</w:t>
            </w:r>
          </w:p>
        </w:tc>
      </w:tr>
    </w:tbl>
    <w:p w14:paraId="783B5840">
      <w:pPr>
        <w:jc w:val="cente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市、县(区)定期招聘会</w:t>
      </w:r>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安排</w:t>
      </w:r>
    </w:p>
    <w:p w14:paraId="6E6FF316">
      <w:pPr>
        <w:pStyle w:val="13"/>
        <w:ind w:left="0" w:leftChars="0" w:firstLine="0" w:firstLineChars="0"/>
        <w:rPr>
          <w:color w:val="000000" w:themeColor="text1"/>
          <w14:textFill>
            <w14:solidFill>
              <w14:schemeClr w14:val="tx1"/>
            </w14:solidFill>
          </w14:textFill>
        </w:rPr>
      </w:pPr>
    </w:p>
    <w:sectPr>
      <w:headerReference r:id="rId8" w:type="default"/>
      <w:footerReference r:id="rId9"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04C39">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94E30">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23194E30">
                    <w:pPr>
                      <w:pStyle w:val="8"/>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E4944">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82E725">
                          <w:pPr>
                            <w:pStyle w:val="8"/>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fldChar w:fldCharType="begin"/>
                          </w:r>
                          <w:r>
                            <w:rPr>
                              <w:rFonts w:hint="eastAsia" w:ascii="仿宋_GB2312" w:hAnsi="仿宋_GB2312" w:eastAsia="仿宋_GB2312" w:cs="仿宋_GB2312"/>
                              <w:sz w:val="22"/>
                              <w:szCs w:val="22"/>
                            </w:rPr>
                            <w:instrText xml:space="preserve"> PAGE  \* MERGEFORMAT </w:instrText>
                          </w:r>
                          <w:r>
                            <w:rPr>
                              <w:rFonts w:hint="eastAsia" w:ascii="仿宋_GB2312" w:hAnsi="仿宋_GB2312" w:eastAsia="仿宋_GB2312" w:cs="仿宋_GB2312"/>
                              <w:sz w:val="22"/>
                              <w:szCs w:val="22"/>
                            </w:rPr>
                            <w:fldChar w:fldCharType="separate"/>
                          </w:r>
                          <w:r>
                            <w:rPr>
                              <w:rFonts w:hint="eastAsia" w:ascii="仿宋_GB2312" w:hAnsi="仿宋_GB2312" w:eastAsia="仿宋_GB2312" w:cs="仿宋_GB2312"/>
                              <w:sz w:val="22"/>
                              <w:szCs w:val="22"/>
                            </w:rPr>
                            <w:t>1</w:t>
                          </w:r>
                          <w:r>
                            <w:rPr>
                              <w:rFonts w:hint="eastAsia" w:ascii="仿宋_GB2312" w:hAnsi="仿宋_GB2312" w:eastAsia="仿宋_GB2312" w:cs="仿宋_GB2312"/>
                              <w:sz w:val="22"/>
                              <w:szCs w:val="2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82E725">
                    <w:pPr>
                      <w:pStyle w:val="8"/>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fldChar w:fldCharType="begin"/>
                    </w:r>
                    <w:r>
                      <w:rPr>
                        <w:rFonts w:hint="eastAsia" w:ascii="仿宋_GB2312" w:hAnsi="仿宋_GB2312" w:eastAsia="仿宋_GB2312" w:cs="仿宋_GB2312"/>
                        <w:sz w:val="22"/>
                        <w:szCs w:val="22"/>
                      </w:rPr>
                      <w:instrText xml:space="preserve"> PAGE  \* MERGEFORMAT </w:instrText>
                    </w:r>
                    <w:r>
                      <w:rPr>
                        <w:rFonts w:hint="eastAsia" w:ascii="仿宋_GB2312" w:hAnsi="仿宋_GB2312" w:eastAsia="仿宋_GB2312" w:cs="仿宋_GB2312"/>
                        <w:sz w:val="22"/>
                        <w:szCs w:val="22"/>
                      </w:rPr>
                      <w:fldChar w:fldCharType="separate"/>
                    </w:r>
                    <w:r>
                      <w:rPr>
                        <w:rFonts w:hint="eastAsia" w:ascii="仿宋_GB2312" w:hAnsi="仿宋_GB2312" w:eastAsia="仿宋_GB2312" w:cs="仿宋_GB2312"/>
                        <w:sz w:val="22"/>
                        <w:szCs w:val="22"/>
                      </w:rPr>
                      <w:t>1</w:t>
                    </w:r>
                    <w:r>
                      <w:rPr>
                        <w:rFonts w:hint="eastAsia" w:ascii="仿宋_GB2312" w:hAnsi="仿宋_GB2312" w:eastAsia="仿宋_GB2312" w:cs="仿宋_GB2312"/>
                        <w:sz w:val="22"/>
                        <w:szCs w:val="22"/>
                      </w:rPr>
                      <w:fldChar w:fldCharType="end"/>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7BDF27">
                          <w:pPr>
                            <w:pStyle w:val="8"/>
                            <w:rPr>
                              <w:rFonts w:hint="default" w:eastAsia="宋体"/>
                              <w:sz w:val="28"/>
                              <w:szCs w:val="28"/>
                              <w:lang w:val="en-US" w:eastAsia="zh-CN"/>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qwBckBAACZAwAADgAAAGRycy9lMm9Eb2MueG1srVPNjtMwEL4j8Q6W&#10;79TZCqE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L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o6rAFyQEAAJkDAAAOAAAAAAAAAAEAIAAAAB4BAABkcnMvZTJvRG9j&#10;LnhtbFBLBQYAAAAABgAGAFkBAABZBQAAAAA=&#10;">
              <v:fill on="f" focussize="0,0"/>
              <v:stroke on="f"/>
              <v:imagedata o:title=""/>
              <o:lock v:ext="edit" aspectratio="f"/>
              <v:textbox inset="0mm,0mm,0mm,0mm" style="mso-fit-shape-to-text:t;">
                <w:txbxContent>
                  <w:p w14:paraId="5B7BDF27">
                    <w:pPr>
                      <w:pStyle w:val="8"/>
                      <w:rPr>
                        <w:rFonts w:hint="default" w:eastAsia="宋体"/>
                        <w:sz w:val="28"/>
                        <w:szCs w:val="28"/>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D3F1D">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AC70CC">
                          <w:pPr>
                            <w:pStyle w:val="8"/>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fldChar w:fldCharType="begin"/>
                          </w:r>
                          <w:r>
                            <w:rPr>
                              <w:rFonts w:hint="eastAsia" w:ascii="仿宋_GB2312" w:hAnsi="仿宋_GB2312" w:eastAsia="仿宋_GB2312" w:cs="仿宋_GB2312"/>
                              <w:sz w:val="22"/>
                              <w:szCs w:val="22"/>
                            </w:rPr>
                            <w:instrText xml:space="preserve"> PAGE  \* MERGEFORMAT </w:instrText>
                          </w:r>
                          <w:r>
                            <w:rPr>
                              <w:rFonts w:hint="eastAsia" w:ascii="仿宋_GB2312" w:hAnsi="仿宋_GB2312" w:eastAsia="仿宋_GB2312" w:cs="仿宋_GB2312"/>
                              <w:sz w:val="22"/>
                              <w:szCs w:val="22"/>
                            </w:rPr>
                            <w:fldChar w:fldCharType="separate"/>
                          </w:r>
                          <w:r>
                            <w:rPr>
                              <w:rFonts w:hint="eastAsia" w:ascii="仿宋_GB2312" w:hAnsi="仿宋_GB2312" w:eastAsia="仿宋_GB2312" w:cs="仿宋_GB2312"/>
                              <w:sz w:val="22"/>
                              <w:szCs w:val="22"/>
                            </w:rPr>
                            <w:t>2</w:t>
                          </w:r>
                          <w:r>
                            <w:rPr>
                              <w:rFonts w:hint="eastAsia" w:ascii="仿宋_GB2312" w:hAnsi="仿宋_GB2312" w:eastAsia="仿宋_GB2312" w:cs="仿宋_GB2312"/>
                              <w:sz w:val="22"/>
                              <w:szCs w:val="2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3AC70CC">
                    <w:pPr>
                      <w:pStyle w:val="8"/>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fldChar w:fldCharType="begin"/>
                    </w:r>
                    <w:r>
                      <w:rPr>
                        <w:rFonts w:hint="eastAsia" w:ascii="仿宋_GB2312" w:hAnsi="仿宋_GB2312" w:eastAsia="仿宋_GB2312" w:cs="仿宋_GB2312"/>
                        <w:sz w:val="22"/>
                        <w:szCs w:val="22"/>
                      </w:rPr>
                      <w:instrText xml:space="preserve"> PAGE  \* MERGEFORMAT </w:instrText>
                    </w:r>
                    <w:r>
                      <w:rPr>
                        <w:rFonts w:hint="eastAsia" w:ascii="仿宋_GB2312" w:hAnsi="仿宋_GB2312" w:eastAsia="仿宋_GB2312" w:cs="仿宋_GB2312"/>
                        <w:sz w:val="22"/>
                        <w:szCs w:val="22"/>
                      </w:rPr>
                      <w:fldChar w:fldCharType="separate"/>
                    </w:r>
                    <w:r>
                      <w:rPr>
                        <w:rFonts w:hint="eastAsia" w:ascii="仿宋_GB2312" w:hAnsi="仿宋_GB2312" w:eastAsia="仿宋_GB2312" w:cs="仿宋_GB2312"/>
                        <w:sz w:val="22"/>
                        <w:szCs w:val="22"/>
                      </w:rPr>
                      <w:t>2</w:t>
                    </w:r>
                    <w:r>
                      <w:rPr>
                        <w:rFonts w:hint="eastAsia" w:ascii="仿宋_GB2312" w:hAnsi="仿宋_GB2312" w:eastAsia="仿宋_GB2312" w:cs="仿宋_GB2312"/>
                        <w:sz w:val="22"/>
                        <w:szCs w:val="22"/>
                      </w:rPr>
                      <w:fldChar w:fldCharType="end"/>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5D8E56">
                          <w:pPr>
                            <w:pStyle w:val="8"/>
                            <w:rPr>
                              <w:rFonts w:hint="default" w:eastAsia="宋体"/>
                              <w:sz w:val="28"/>
                              <w:szCs w:val="28"/>
                              <w:lang w:val="en-US" w:eastAsia="zh-CN"/>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g6OYvIAQAAmgMAAA4AAAAAAAAAAQAgAAAAHgEAAGRycy9lMm9Eb2Mu&#10;eG1sUEsFBgAAAAAGAAYAWQEAAFgFAAAAAA==&#10;">
              <v:fill on="f" focussize="0,0"/>
              <v:stroke on="f"/>
              <v:imagedata o:title=""/>
              <o:lock v:ext="edit" aspectratio="f"/>
              <v:textbox inset="0mm,0mm,0mm,0mm" style="mso-fit-shape-to-text:t;">
                <w:txbxContent>
                  <w:p w14:paraId="4A5D8E56">
                    <w:pPr>
                      <w:pStyle w:val="8"/>
                      <w:rPr>
                        <w:rFonts w:hint="default" w:eastAsia="宋体"/>
                        <w:sz w:val="28"/>
                        <w:szCs w:val="28"/>
                        <w:lang w:val="en-US"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5F2A5">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C52F5">
                          <w:pPr>
                            <w:pStyle w:val="8"/>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fldChar w:fldCharType="begin"/>
                          </w:r>
                          <w:r>
                            <w:rPr>
                              <w:rFonts w:hint="eastAsia" w:ascii="仿宋_GB2312" w:hAnsi="仿宋_GB2312" w:eastAsia="仿宋_GB2312" w:cs="仿宋_GB2312"/>
                              <w:sz w:val="22"/>
                              <w:szCs w:val="22"/>
                            </w:rPr>
                            <w:instrText xml:space="preserve"> PAGE  \* MERGEFORMAT </w:instrText>
                          </w:r>
                          <w:r>
                            <w:rPr>
                              <w:rFonts w:hint="eastAsia" w:ascii="仿宋_GB2312" w:hAnsi="仿宋_GB2312" w:eastAsia="仿宋_GB2312" w:cs="仿宋_GB2312"/>
                              <w:sz w:val="22"/>
                              <w:szCs w:val="22"/>
                            </w:rPr>
                            <w:fldChar w:fldCharType="separate"/>
                          </w:r>
                          <w:r>
                            <w:rPr>
                              <w:rFonts w:hint="eastAsia" w:ascii="仿宋_GB2312" w:hAnsi="仿宋_GB2312" w:eastAsia="仿宋_GB2312" w:cs="仿宋_GB2312"/>
                              <w:sz w:val="22"/>
                              <w:szCs w:val="22"/>
                            </w:rPr>
                            <w:t>77</w:t>
                          </w:r>
                          <w:r>
                            <w:rPr>
                              <w:rFonts w:hint="eastAsia" w:ascii="仿宋_GB2312" w:hAnsi="仿宋_GB2312" w:eastAsia="仿宋_GB2312" w:cs="仿宋_GB2312"/>
                              <w:sz w:val="22"/>
                              <w:szCs w:val="2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67C52F5">
                    <w:pPr>
                      <w:pStyle w:val="8"/>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fldChar w:fldCharType="begin"/>
                    </w:r>
                    <w:r>
                      <w:rPr>
                        <w:rFonts w:hint="eastAsia" w:ascii="仿宋_GB2312" w:hAnsi="仿宋_GB2312" w:eastAsia="仿宋_GB2312" w:cs="仿宋_GB2312"/>
                        <w:sz w:val="22"/>
                        <w:szCs w:val="22"/>
                      </w:rPr>
                      <w:instrText xml:space="preserve"> PAGE  \* MERGEFORMAT </w:instrText>
                    </w:r>
                    <w:r>
                      <w:rPr>
                        <w:rFonts w:hint="eastAsia" w:ascii="仿宋_GB2312" w:hAnsi="仿宋_GB2312" w:eastAsia="仿宋_GB2312" w:cs="仿宋_GB2312"/>
                        <w:sz w:val="22"/>
                        <w:szCs w:val="22"/>
                      </w:rPr>
                      <w:fldChar w:fldCharType="separate"/>
                    </w:r>
                    <w:r>
                      <w:rPr>
                        <w:rFonts w:hint="eastAsia" w:ascii="仿宋_GB2312" w:hAnsi="仿宋_GB2312" w:eastAsia="仿宋_GB2312" w:cs="仿宋_GB2312"/>
                        <w:sz w:val="22"/>
                        <w:szCs w:val="22"/>
                      </w:rPr>
                      <w:t>77</w:t>
                    </w:r>
                    <w:r>
                      <w:rPr>
                        <w:rFonts w:hint="eastAsia" w:ascii="仿宋_GB2312" w:hAnsi="仿宋_GB2312" w:eastAsia="仿宋_GB2312" w:cs="仿宋_GB2312"/>
                        <w:sz w:val="22"/>
                        <w:szCs w:val="22"/>
                      </w:rPr>
                      <w:fldChar w:fldCharType="end"/>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703DAA">
                          <w:pPr>
                            <w:pStyle w:val="8"/>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40703DAA">
                    <w:pPr>
                      <w:pStyle w:val="8"/>
                      <w:rPr>
                        <w:rFonts w:hint="default" w:eastAsia="宋体"/>
                        <w:lang w:val="en-US" w:eastAsia="zh-CN"/>
                      </w:rPr>
                    </w:pP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FF6902">
                          <w:pPr>
                            <w:pStyle w:val="8"/>
                            <w:rPr>
                              <w:rFonts w:hint="default" w:eastAsia="宋体"/>
                              <w:lang w:val="en-US" w:eastAsia="zh-CN"/>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ZM/8soBAACaAwAADgAAAAAAAAABACAAAAAeAQAAZHJzL2Uyb0Rv&#10;Yy54bWxQSwUGAAAAAAYABgBZAQAAWgUAAAAA&#10;">
              <v:fill on="f" focussize="0,0"/>
              <v:stroke on="f"/>
              <v:imagedata o:title=""/>
              <o:lock v:ext="edit" aspectratio="f"/>
              <v:textbox inset="0mm,0mm,0mm,0mm" style="mso-fit-shape-to-text:t;">
                <w:txbxContent>
                  <w:p w14:paraId="40FF6902">
                    <w:pPr>
                      <w:pStyle w:val="8"/>
                      <w:rPr>
                        <w:rFonts w:hint="default" w:eastAsia="宋体"/>
                        <w:lang w:val="en-US"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282A9">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D2AD62">
                          <w:pPr>
                            <w:pStyle w:val="8"/>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fldChar w:fldCharType="begin"/>
                          </w:r>
                          <w:r>
                            <w:rPr>
                              <w:rFonts w:hint="eastAsia" w:ascii="仿宋_GB2312" w:hAnsi="仿宋_GB2312" w:eastAsia="仿宋_GB2312" w:cs="仿宋_GB2312"/>
                              <w:sz w:val="22"/>
                              <w:szCs w:val="22"/>
                            </w:rPr>
                            <w:instrText xml:space="preserve"> PAGE  \* MERGEFORMAT </w:instrText>
                          </w:r>
                          <w:r>
                            <w:rPr>
                              <w:rFonts w:hint="eastAsia" w:ascii="仿宋_GB2312" w:hAnsi="仿宋_GB2312" w:eastAsia="仿宋_GB2312" w:cs="仿宋_GB2312"/>
                              <w:sz w:val="22"/>
                              <w:szCs w:val="22"/>
                            </w:rPr>
                            <w:fldChar w:fldCharType="separate"/>
                          </w:r>
                          <w:r>
                            <w:rPr>
                              <w:rFonts w:hint="eastAsia" w:ascii="仿宋_GB2312" w:hAnsi="仿宋_GB2312" w:eastAsia="仿宋_GB2312" w:cs="仿宋_GB2312"/>
                              <w:sz w:val="22"/>
                              <w:szCs w:val="22"/>
                            </w:rPr>
                            <w:t>80</w:t>
                          </w:r>
                          <w:r>
                            <w:rPr>
                              <w:rFonts w:hint="eastAsia" w:ascii="仿宋_GB2312" w:hAnsi="仿宋_GB2312" w:eastAsia="仿宋_GB2312" w:cs="仿宋_GB2312"/>
                              <w:sz w:val="22"/>
                              <w:szCs w:val="2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0D2AD62">
                    <w:pPr>
                      <w:pStyle w:val="8"/>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fldChar w:fldCharType="begin"/>
                    </w:r>
                    <w:r>
                      <w:rPr>
                        <w:rFonts w:hint="eastAsia" w:ascii="仿宋_GB2312" w:hAnsi="仿宋_GB2312" w:eastAsia="仿宋_GB2312" w:cs="仿宋_GB2312"/>
                        <w:sz w:val="22"/>
                        <w:szCs w:val="22"/>
                      </w:rPr>
                      <w:instrText xml:space="preserve"> PAGE  \* MERGEFORMAT </w:instrText>
                    </w:r>
                    <w:r>
                      <w:rPr>
                        <w:rFonts w:hint="eastAsia" w:ascii="仿宋_GB2312" w:hAnsi="仿宋_GB2312" w:eastAsia="仿宋_GB2312" w:cs="仿宋_GB2312"/>
                        <w:sz w:val="22"/>
                        <w:szCs w:val="22"/>
                      </w:rPr>
                      <w:fldChar w:fldCharType="separate"/>
                    </w:r>
                    <w:r>
                      <w:rPr>
                        <w:rFonts w:hint="eastAsia" w:ascii="仿宋_GB2312" w:hAnsi="仿宋_GB2312" w:eastAsia="仿宋_GB2312" w:cs="仿宋_GB2312"/>
                        <w:sz w:val="22"/>
                        <w:szCs w:val="22"/>
                      </w:rPr>
                      <w:t>80</w:t>
                    </w:r>
                    <w:r>
                      <w:rPr>
                        <w:rFonts w:hint="eastAsia" w:ascii="仿宋_GB2312" w:hAnsi="仿宋_GB2312" w:eastAsia="仿宋_GB2312" w:cs="仿宋_GB2312"/>
                        <w:sz w:val="22"/>
                        <w:szCs w:val="22"/>
                      </w:rPr>
                      <w:fldChar w:fldCharType="end"/>
                    </w:r>
                  </w:p>
                </w:txbxContent>
              </v:textbox>
            </v:shape>
          </w:pict>
        </mc:Fallback>
      </mc:AlternateContent>
    </w:r>
  </w:p>
  <w:p w14:paraId="40156963">
    <w:pPr>
      <w:pStyle w:val="8"/>
    </w:pPr>
    <w:r>
      <w:rPr>
        <w:sz w:val="18"/>
      </w:rPr>
      <mc:AlternateContent>
        <mc:Choice Requires="wps">
          <w:drawing>
            <wp:anchor distT="0" distB="0" distL="114300" distR="114300" simplePos="0" relativeHeight="251663360" behindDoc="0" locked="0" layoutInCell="1" allowOverlap="1">
              <wp:simplePos x="0" y="0"/>
              <wp:positionH relativeFrom="margin">
                <wp:posOffset>394335</wp:posOffset>
              </wp:positionH>
              <wp:positionV relativeFrom="paragraph">
                <wp:posOffset>158750</wp:posOffset>
              </wp:positionV>
              <wp:extent cx="2312035" cy="524510"/>
              <wp:effectExtent l="0" t="0" r="0" b="0"/>
              <wp:wrapNone/>
              <wp:docPr id="14" name="文本框 14"/>
              <wp:cNvGraphicFramePr/>
              <a:graphic xmlns:a="http://schemas.openxmlformats.org/drawingml/2006/main">
                <a:graphicData uri="http://schemas.microsoft.com/office/word/2010/wordprocessingShape">
                  <wps:wsp>
                    <wps:cNvSpPr txBox="1"/>
                    <wps:spPr>
                      <a:xfrm flipV="1">
                        <a:off x="0" y="0"/>
                        <a:ext cx="2312035" cy="5245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9D6AC5"/>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flip:y;margin-left:31.05pt;margin-top:12.5pt;height:41.3pt;width:182.05pt;mso-position-horizontal-relative:margin;z-index:251663360;mso-width-relative:page;mso-height-relative:page;" filled="f" stroked="f" coordsize="21600,21600" o:gfxdata="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&#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Ich+z/XAAAACQEAAA8AAAAAAAAAAQAgAAAAIgAAAGRy&#10;cy9kb3ducmV2LnhtbFBLAQIUABQAAAAIAIdO4kAnivahPwIAAG4EAAAOAAAAAAAAAAEAIAAAACYB&#10;AABkcnMvZTJvRG9jLnhtbFBLBQYAAAAABgAGAFkBAADXBQAAAAA=&#10;">
              <v:fill on="f" focussize="0,0"/>
              <v:stroke on="f" weight="0.5pt"/>
              <v:imagedata o:title=""/>
              <o:lock v:ext="edit" aspectratio="f"/>
              <v:textbox inset="0mm,0mm,0mm,0mm">
                <w:txbxContent>
                  <w:p w14:paraId="2F9D6AC5"/>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6791FB">
                          <w:pPr>
                            <w:pStyle w:val="8"/>
                            <w:rPr>
                              <w:rFonts w:hint="default" w:eastAsia="宋体"/>
                              <w:lang w:val="en-US" w:eastAsia="zh-CN"/>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BA6VsgBAACa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koieMWJ37++eP86/H88J28&#10;yfr0AWpMuwuYmIb3fsDc2Q/ozLQHFW3+IiGCcYQ6XdSVQyIiP1otV6sKQwJj8wXx2dPzECF9kN6S&#10;bDQ04viKqvz4CdKYOqfkas7famPKCI37y4GY2cNy72OP2UrDbpgI7Xx7Qj49Tr6hDhedEvPRobDY&#10;X5qNOBu72TiEqPdd2aJcD8K7Q8ImSm+5wgg7FcaRFXbTeuWd+PNesp5+qc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GAQOlbIAQAAmgMAAA4AAAAAAAAAAQAgAAAAHgEAAGRycy9lMm9Eb2Mu&#10;eG1sUEsFBgAAAAAGAAYAWQEAAFgFAAAAAA==&#10;">
              <v:fill on="f" focussize="0,0"/>
              <v:stroke on="f"/>
              <v:imagedata o:title=""/>
              <o:lock v:ext="edit" aspectratio="f"/>
              <v:textbox inset="0mm,0mm,0mm,0mm" style="mso-fit-shape-to-text:t;">
                <w:txbxContent>
                  <w:p w14:paraId="756791FB">
                    <w:pPr>
                      <w:pStyle w:val="8"/>
                      <w:rPr>
                        <w:rFonts w:hint="default" w:eastAsia="宋体"/>
                        <w:lang w:val="en-US"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3B0BE">
    <w:pPr>
      <w:pStyle w:val="3"/>
    </w:pPr>
    <w:r>
      <w:rPr>
        <w:sz w:val="18"/>
      </w:rPr>
      <mc:AlternateContent>
        <mc:Choice Requires="wps">
          <w:drawing>
            <wp:anchor distT="0" distB="0" distL="114300" distR="114300" simplePos="0" relativeHeight="251666432" behindDoc="0" locked="0" layoutInCell="1" allowOverlap="1">
              <wp:simplePos x="0" y="0"/>
              <wp:positionH relativeFrom="margin">
                <wp:posOffset>7157085</wp:posOffset>
              </wp:positionH>
              <wp:positionV relativeFrom="paragraph">
                <wp:posOffset>-260350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353CAE">
                          <w:pPr>
                            <w:rPr>
                              <w:rFonts w:hint="eastAsia"/>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63.55pt;margin-top:-20.5pt;height:144pt;width:144pt;mso-position-horizontal-relative:margin;mso-wrap-style:none;z-index:251666432;mso-width-relative:page;mso-height-relative:page;" filled="f" stroked="f" coordsize="21600,21600" o:gfxdata="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lMuDn2AAAAA0BAAAPAAAAAAAAAAEAIAAAACIAAABkcnMvZG93bnJldi54&#10;bWxQSwECFAAUAAAACACHTuJAzZPQnTMCAABjBAAADgAAAAAAAAABACAAAAAnAQAAZHJzL2Uyb0Rv&#10;Yy54bWxQSwUGAAAAAAYABgBZAQAAzAUAAAAA&#10;">
              <v:fill on="f" focussize="0,0"/>
              <v:stroke on="f" weight="0.5pt"/>
              <v:imagedata o:title=""/>
              <o:lock v:ext="edit" aspectratio="f"/>
              <v:textbox inset="0mm,0mm,0mm,0mm" style="mso-fit-shape-to-text:t;">
                <w:txbxContent>
                  <w:p w14:paraId="07353CAE">
                    <w:pPr>
                      <w:rPr>
                        <w:rFonts w:hint="eastAsia"/>
                        <w:lang w:val="en-US" w:eastAsia="zh-CN"/>
                      </w:rPr>
                    </w:pPr>
                  </w:p>
                </w:txbxContent>
              </v:textbox>
            </v:shape>
          </w:pict>
        </mc:Fallback>
      </mc:AlternateContent>
    </w:r>
  </w:p>
  <w:p w14:paraId="605E929F">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86417">
    <w:pPr>
      <w:pStyle w:val="3"/>
    </w:pPr>
  </w:p>
  <w:p w14:paraId="4025721D">
    <w:pPr>
      <w:pStyle w:val="3"/>
    </w:pPr>
  </w:p>
  <w:p w14:paraId="59254840">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DC10E6"/>
    <w:multiLevelType w:val="singleLevel"/>
    <w:tmpl w:val="81DC10E6"/>
    <w:lvl w:ilvl="0" w:tentative="0">
      <w:start w:val="1"/>
      <w:numFmt w:val="chineseCounting"/>
      <w:suff w:val="nothing"/>
      <w:lvlText w:val="%1、"/>
      <w:lvlJc w:val="left"/>
      <w:rPr>
        <w:rFonts w:hint="eastAsia"/>
      </w:rPr>
    </w:lvl>
  </w:abstractNum>
  <w:abstractNum w:abstractNumId="1">
    <w:nsid w:val="8226B673"/>
    <w:multiLevelType w:val="singleLevel"/>
    <w:tmpl w:val="8226B673"/>
    <w:lvl w:ilvl="0" w:tentative="0">
      <w:start w:val="1"/>
      <w:numFmt w:val="chineseCounting"/>
      <w:suff w:val="nothing"/>
      <w:lvlText w:val="%1、"/>
      <w:lvlJc w:val="left"/>
      <w:pPr>
        <w:ind w:left="210" w:firstLine="420"/>
      </w:pPr>
      <w:rPr>
        <w:rFonts w:hint="eastAsia"/>
      </w:rPr>
    </w:lvl>
  </w:abstractNum>
  <w:abstractNum w:abstractNumId="2">
    <w:nsid w:val="89E5D9C9"/>
    <w:multiLevelType w:val="singleLevel"/>
    <w:tmpl w:val="89E5D9C9"/>
    <w:lvl w:ilvl="0" w:tentative="0">
      <w:start w:val="1"/>
      <w:numFmt w:val="chineseCounting"/>
      <w:suff w:val="nothing"/>
      <w:lvlText w:val="%1、"/>
      <w:lvlJc w:val="left"/>
      <w:rPr>
        <w:rFonts w:hint="eastAsia"/>
      </w:rPr>
    </w:lvl>
  </w:abstractNum>
  <w:abstractNum w:abstractNumId="3">
    <w:nsid w:val="943A04EB"/>
    <w:multiLevelType w:val="singleLevel"/>
    <w:tmpl w:val="943A04EB"/>
    <w:lvl w:ilvl="0" w:tentative="0">
      <w:start w:val="1"/>
      <w:numFmt w:val="chineseCounting"/>
      <w:suff w:val="nothing"/>
      <w:lvlText w:val="%1、"/>
      <w:lvlJc w:val="left"/>
      <w:rPr>
        <w:rFonts w:hint="eastAsia"/>
      </w:rPr>
    </w:lvl>
  </w:abstractNum>
  <w:abstractNum w:abstractNumId="4">
    <w:nsid w:val="A4BCF30D"/>
    <w:multiLevelType w:val="singleLevel"/>
    <w:tmpl w:val="A4BCF30D"/>
    <w:lvl w:ilvl="0" w:tentative="0">
      <w:start w:val="1"/>
      <w:numFmt w:val="chineseCounting"/>
      <w:suff w:val="nothing"/>
      <w:lvlText w:val="%1、"/>
      <w:lvlJc w:val="left"/>
      <w:rPr>
        <w:rFonts w:hint="eastAsia"/>
      </w:rPr>
    </w:lvl>
  </w:abstractNum>
  <w:abstractNum w:abstractNumId="5">
    <w:nsid w:val="C3FB708B"/>
    <w:multiLevelType w:val="singleLevel"/>
    <w:tmpl w:val="C3FB708B"/>
    <w:lvl w:ilvl="0" w:tentative="0">
      <w:start w:val="1"/>
      <w:numFmt w:val="chineseCounting"/>
      <w:suff w:val="nothing"/>
      <w:lvlText w:val="%1、"/>
      <w:lvlJc w:val="left"/>
      <w:rPr>
        <w:rFonts w:hint="eastAsia"/>
      </w:rPr>
    </w:lvl>
  </w:abstractNum>
  <w:abstractNum w:abstractNumId="6">
    <w:nsid w:val="DB05C661"/>
    <w:multiLevelType w:val="singleLevel"/>
    <w:tmpl w:val="DB05C661"/>
    <w:lvl w:ilvl="0" w:tentative="0">
      <w:start w:val="1"/>
      <w:numFmt w:val="chineseCounting"/>
      <w:suff w:val="nothing"/>
      <w:lvlText w:val="%1、"/>
      <w:lvlJc w:val="left"/>
      <w:rPr>
        <w:rFonts w:hint="eastAsia"/>
      </w:rPr>
    </w:lvl>
  </w:abstractNum>
  <w:abstractNum w:abstractNumId="7">
    <w:nsid w:val="E24058F9"/>
    <w:multiLevelType w:val="singleLevel"/>
    <w:tmpl w:val="E24058F9"/>
    <w:lvl w:ilvl="0" w:tentative="0">
      <w:start w:val="1"/>
      <w:numFmt w:val="chineseCounting"/>
      <w:suff w:val="nothing"/>
      <w:lvlText w:val="%1、"/>
      <w:lvlJc w:val="left"/>
      <w:pPr>
        <w:ind w:left="-225"/>
      </w:pPr>
      <w:rPr>
        <w:rFonts w:hint="eastAsia"/>
      </w:rPr>
    </w:lvl>
  </w:abstractNum>
  <w:abstractNum w:abstractNumId="8">
    <w:nsid w:val="EF215EAD"/>
    <w:multiLevelType w:val="singleLevel"/>
    <w:tmpl w:val="EF215EAD"/>
    <w:lvl w:ilvl="0" w:tentative="0">
      <w:start w:val="1"/>
      <w:numFmt w:val="chineseCounting"/>
      <w:suff w:val="nothing"/>
      <w:lvlText w:val="%1、"/>
      <w:lvlJc w:val="left"/>
      <w:rPr>
        <w:rFonts w:hint="eastAsia"/>
      </w:rPr>
    </w:lvl>
  </w:abstractNum>
  <w:abstractNum w:abstractNumId="9">
    <w:nsid w:val="FA62A9EC"/>
    <w:multiLevelType w:val="singleLevel"/>
    <w:tmpl w:val="FA62A9EC"/>
    <w:lvl w:ilvl="0" w:tentative="0">
      <w:start w:val="1"/>
      <w:numFmt w:val="chineseCounting"/>
      <w:suff w:val="nothing"/>
      <w:lvlText w:val="%1、"/>
      <w:lvlJc w:val="left"/>
      <w:rPr>
        <w:rFonts w:hint="eastAsia"/>
      </w:rPr>
    </w:lvl>
  </w:abstractNum>
  <w:abstractNum w:abstractNumId="10">
    <w:nsid w:val="04A51B4C"/>
    <w:multiLevelType w:val="singleLevel"/>
    <w:tmpl w:val="04A51B4C"/>
    <w:lvl w:ilvl="0" w:tentative="0">
      <w:start w:val="1"/>
      <w:numFmt w:val="chineseCounting"/>
      <w:suff w:val="nothing"/>
      <w:lvlText w:val="%1、"/>
      <w:lvlJc w:val="left"/>
      <w:pPr>
        <w:ind w:left="210" w:firstLine="420"/>
      </w:pPr>
      <w:rPr>
        <w:rFonts w:hint="eastAsia"/>
      </w:rPr>
    </w:lvl>
  </w:abstractNum>
  <w:abstractNum w:abstractNumId="11">
    <w:nsid w:val="159061CE"/>
    <w:multiLevelType w:val="singleLevel"/>
    <w:tmpl w:val="159061CE"/>
    <w:lvl w:ilvl="0" w:tentative="0">
      <w:start w:val="1"/>
      <w:numFmt w:val="chineseCounting"/>
      <w:suff w:val="nothing"/>
      <w:lvlText w:val="%1、"/>
      <w:lvlJc w:val="left"/>
      <w:rPr>
        <w:rFonts w:hint="eastAsia"/>
      </w:rPr>
    </w:lvl>
  </w:abstractNum>
  <w:abstractNum w:abstractNumId="12">
    <w:nsid w:val="31431E25"/>
    <w:multiLevelType w:val="singleLevel"/>
    <w:tmpl w:val="31431E25"/>
    <w:lvl w:ilvl="0" w:tentative="0">
      <w:start w:val="1"/>
      <w:numFmt w:val="chineseCounting"/>
      <w:suff w:val="nothing"/>
      <w:lvlText w:val="%1、"/>
      <w:lvlJc w:val="left"/>
      <w:rPr>
        <w:rFonts w:hint="eastAsia"/>
      </w:rPr>
    </w:lvl>
  </w:abstractNum>
  <w:abstractNum w:abstractNumId="13">
    <w:nsid w:val="420ED787"/>
    <w:multiLevelType w:val="singleLevel"/>
    <w:tmpl w:val="420ED787"/>
    <w:lvl w:ilvl="0" w:tentative="0">
      <w:start w:val="1"/>
      <w:numFmt w:val="chineseCounting"/>
      <w:suff w:val="nothing"/>
      <w:lvlText w:val="%1、"/>
      <w:lvlJc w:val="left"/>
      <w:rPr>
        <w:rFonts w:hint="eastAsia"/>
      </w:rPr>
    </w:lvl>
  </w:abstractNum>
  <w:abstractNum w:abstractNumId="14">
    <w:nsid w:val="48AA1E7D"/>
    <w:multiLevelType w:val="singleLevel"/>
    <w:tmpl w:val="48AA1E7D"/>
    <w:lvl w:ilvl="0" w:tentative="0">
      <w:start w:val="1"/>
      <w:numFmt w:val="chineseCounting"/>
      <w:suff w:val="nothing"/>
      <w:lvlText w:val="%1、"/>
      <w:lvlJc w:val="left"/>
      <w:rPr>
        <w:rFonts w:hint="eastAsia"/>
      </w:rPr>
    </w:lvl>
  </w:abstractNum>
  <w:abstractNum w:abstractNumId="15">
    <w:nsid w:val="494FE0A3"/>
    <w:multiLevelType w:val="singleLevel"/>
    <w:tmpl w:val="494FE0A3"/>
    <w:lvl w:ilvl="0" w:tentative="0">
      <w:start w:val="1"/>
      <w:numFmt w:val="chineseCounting"/>
      <w:suff w:val="nothing"/>
      <w:lvlText w:val="%1、"/>
      <w:lvlJc w:val="left"/>
      <w:rPr>
        <w:rFonts w:hint="eastAsia"/>
      </w:rPr>
    </w:lvl>
  </w:abstractNum>
  <w:abstractNum w:abstractNumId="16">
    <w:nsid w:val="5BD8BB83"/>
    <w:multiLevelType w:val="singleLevel"/>
    <w:tmpl w:val="5BD8BB83"/>
    <w:lvl w:ilvl="0" w:tentative="0">
      <w:start w:val="1"/>
      <w:numFmt w:val="chineseCounting"/>
      <w:suff w:val="nothing"/>
      <w:lvlText w:val="%1、"/>
      <w:lvlJc w:val="left"/>
      <w:rPr>
        <w:rFonts w:hint="eastAsia"/>
      </w:rPr>
    </w:lvl>
  </w:abstractNum>
  <w:abstractNum w:abstractNumId="17">
    <w:nsid w:val="6D6F164B"/>
    <w:multiLevelType w:val="singleLevel"/>
    <w:tmpl w:val="6D6F164B"/>
    <w:lvl w:ilvl="0" w:tentative="0">
      <w:start w:val="1"/>
      <w:numFmt w:val="chineseCounting"/>
      <w:suff w:val="nothing"/>
      <w:lvlText w:val="%1、"/>
      <w:lvlJc w:val="left"/>
      <w:rPr>
        <w:rFonts w:hint="eastAsia"/>
      </w:rPr>
    </w:lvl>
  </w:abstractNum>
  <w:num w:numId="1">
    <w:abstractNumId w:val="7"/>
  </w:num>
  <w:num w:numId="2">
    <w:abstractNumId w:val="9"/>
  </w:num>
  <w:num w:numId="3">
    <w:abstractNumId w:val="0"/>
  </w:num>
  <w:num w:numId="4">
    <w:abstractNumId w:val="6"/>
  </w:num>
  <w:num w:numId="5">
    <w:abstractNumId w:val="17"/>
  </w:num>
  <w:num w:numId="6">
    <w:abstractNumId w:val="3"/>
  </w:num>
  <w:num w:numId="7">
    <w:abstractNumId w:val="16"/>
  </w:num>
  <w:num w:numId="8">
    <w:abstractNumId w:val="14"/>
  </w:num>
  <w:num w:numId="9">
    <w:abstractNumId w:val="13"/>
  </w:num>
  <w:num w:numId="10">
    <w:abstractNumId w:val="8"/>
  </w:num>
  <w:num w:numId="11">
    <w:abstractNumId w:val="4"/>
  </w:num>
  <w:num w:numId="12">
    <w:abstractNumId w:val="10"/>
  </w:num>
  <w:num w:numId="13">
    <w:abstractNumId w:val="1"/>
  </w:num>
  <w:num w:numId="14">
    <w:abstractNumId w:val="12"/>
  </w:num>
  <w:num w:numId="15">
    <w:abstractNumId w:val="2"/>
  </w:num>
  <w:num w:numId="16">
    <w:abstractNumId w:val="5"/>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19"/>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hNDA3YTQxY2I3ODNjYjBiNWRjMDk3YjNhMTA2NzUifQ=="/>
    <w:docVar w:name="KSO_WPS_MARK_KEY" w:val="bc5c441e-3231-421f-a8fe-71517a0e83d5"/>
  </w:docVars>
  <w:rsids>
    <w:rsidRoot w:val="007F5383"/>
    <w:rsid w:val="00105C31"/>
    <w:rsid w:val="002F741B"/>
    <w:rsid w:val="00341C73"/>
    <w:rsid w:val="004C47C4"/>
    <w:rsid w:val="0066649F"/>
    <w:rsid w:val="006F424E"/>
    <w:rsid w:val="0070058B"/>
    <w:rsid w:val="007F5383"/>
    <w:rsid w:val="00AB33B6"/>
    <w:rsid w:val="00B23D12"/>
    <w:rsid w:val="00C82967"/>
    <w:rsid w:val="00DE280D"/>
    <w:rsid w:val="00E84F5C"/>
    <w:rsid w:val="00EF5535"/>
    <w:rsid w:val="01115B19"/>
    <w:rsid w:val="01B110AA"/>
    <w:rsid w:val="01D34437"/>
    <w:rsid w:val="02885DAB"/>
    <w:rsid w:val="02C16A5B"/>
    <w:rsid w:val="0323389B"/>
    <w:rsid w:val="03730D70"/>
    <w:rsid w:val="054A67D4"/>
    <w:rsid w:val="056D6A01"/>
    <w:rsid w:val="05705C6F"/>
    <w:rsid w:val="06186692"/>
    <w:rsid w:val="06653C45"/>
    <w:rsid w:val="068B0ADC"/>
    <w:rsid w:val="071D4AEC"/>
    <w:rsid w:val="07366A3F"/>
    <w:rsid w:val="07723089"/>
    <w:rsid w:val="07F92C82"/>
    <w:rsid w:val="08166BE7"/>
    <w:rsid w:val="097F1E67"/>
    <w:rsid w:val="0A437A48"/>
    <w:rsid w:val="0A6A5175"/>
    <w:rsid w:val="0AA728F4"/>
    <w:rsid w:val="0ABE4B9C"/>
    <w:rsid w:val="0C1B1012"/>
    <w:rsid w:val="0C4520C9"/>
    <w:rsid w:val="0CA422A8"/>
    <w:rsid w:val="0D0B2BB4"/>
    <w:rsid w:val="0DAE7E03"/>
    <w:rsid w:val="0E8A0BC3"/>
    <w:rsid w:val="0ED04562"/>
    <w:rsid w:val="0F403DF0"/>
    <w:rsid w:val="0F76748F"/>
    <w:rsid w:val="10727C56"/>
    <w:rsid w:val="10BA7EC1"/>
    <w:rsid w:val="10BD35C7"/>
    <w:rsid w:val="115F4009"/>
    <w:rsid w:val="11967974"/>
    <w:rsid w:val="1396641F"/>
    <w:rsid w:val="13EB25D9"/>
    <w:rsid w:val="160A2600"/>
    <w:rsid w:val="168423FF"/>
    <w:rsid w:val="16BD7DED"/>
    <w:rsid w:val="17571954"/>
    <w:rsid w:val="17D569AC"/>
    <w:rsid w:val="18AE1A47"/>
    <w:rsid w:val="18C835FA"/>
    <w:rsid w:val="19197809"/>
    <w:rsid w:val="193E21C3"/>
    <w:rsid w:val="1A3E56E2"/>
    <w:rsid w:val="1A4A5842"/>
    <w:rsid w:val="1B8D003A"/>
    <w:rsid w:val="1C71121B"/>
    <w:rsid w:val="1CA837F5"/>
    <w:rsid w:val="1CCB0E1A"/>
    <w:rsid w:val="1E085D3E"/>
    <w:rsid w:val="1E91399D"/>
    <w:rsid w:val="1F0C6F32"/>
    <w:rsid w:val="1F3E24C7"/>
    <w:rsid w:val="1F934338"/>
    <w:rsid w:val="22DE3186"/>
    <w:rsid w:val="24D64800"/>
    <w:rsid w:val="25B84844"/>
    <w:rsid w:val="262E10DD"/>
    <w:rsid w:val="27596637"/>
    <w:rsid w:val="28706B2A"/>
    <w:rsid w:val="28DD7E7C"/>
    <w:rsid w:val="2A6F342B"/>
    <w:rsid w:val="2A7A79DB"/>
    <w:rsid w:val="2AA64C74"/>
    <w:rsid w:val="2AFA2B27"/>
    <w:rsid w:val="2B281DF4"/>
    <w:rsid w:val="2BB97D84"/>
    <w:rsid w:val="2C755238"/>
    <w:rsid w:val="2C943908"/>
    <w:rsid w:val="2D513DAA"/>
    <w:rsid w:val="2D73515A"/>
    <w:rsid w:val="2DF635E9"/>
    <w:rsid w:val="2EEA6EDC"/>
    <w:rsid w:val="2F113C02"/>
    <w:rsid w:val="2F7361D1"/>
    <w:rsid w:val="301E132A"/>
    <w:rsid w:val="30AA08EF"/>
    <w:rsid w:val="312E0134"/>
    <w:rsid w:val="321E77E6"/>
    <w:rsid w:val="35F67416"/>
    <w:rsid w:val="36CB2A6D"/>
    <w:rsid w:val="36E20A47"/>
    <w:rsid w:val="3875702F"/>
    <w:rsid w:val="39417FB9"/>
    <w:rsid w:val="39732661"/>
    <w:rsid w:val="3B5322AF"/>
    <w:rsid w:val="3B5B5132"/>
    <w:rsid w:val="3B925047"/>
    <w:rsid w:val="3BFB49E6"/>
    <w:rsid w:val="3C1852A6"/>
    <w:rsid w:val="3FE70907"/>
    <w:rsid w:val="40C33A32"/>
    <w:rsid w:val="41C62F3C"/>
    <w:rsid w:val="42C817D4"/>
    <w:rsid w:val="434441AF"/>
    <w:rsid w:val="43B21D99"/>
    <w:rsid w:val="442021F7"/>
    <w:rsid w:val="45CC7A18"/>
    <w:rsid w:val="484E148D"/>
    <w:rsid w:val="48BF71D5"/>
    <w:rsid w:val="48D0432D"/>
    <w:rsid w:val="492562AE"/>
    <w:rsid w:val="493045B5"/>
    <w:rsid w:val="4A783AE0"/>
    <w:rsid w:val="4A8913ED"/>
    <w:rsid w:val="4AF3440F"/>
    <w:rsid w:val="4C3A60B6"/>
    <w:rsid w:val="4C9C34C2"/>
    <w:rsid w:val="4D7320AA"/>
    <w:rsid w:val="4F4C0E88"/>
    <w:rsid w:val="5082250C"/>
    <w:rsid w:val="52317ECC"/>
    <w:rsid w:val="52FE6B4C"/>
    <w:rsid w:val="536A2433"/>
    <w:rsid w:val="53BC7A5A"/>
    <w:rsid w:val="54742D2A"/>
    <w:rsid w:val="551C49F3"/>
    <w:rsid w:val="56224FCD"/>
    <w:rsid w:val="5859718E"/>
    <w:rsid w:val="585B52D7"/>
    <w:rsid w:val="59031448"/>
    <w:rsid w:val="595C79E9"/>
    <w:rsid w:val="599E7C3B"/>
    <w:rsid w:val="59D35B1C"/>
    <w:rsid w:val="59F065AE"/>
    <w:rsid w:val="5A43524E"/>
    <w:rsid w:val="5A6B4D57"/>
    <w:rsid w:val="5C3E3A23"/>
    <w:rsid w:val="5CB42323"/>
    <w:rsid w:val="5EB32EE1"/>
    <w:rsid w:val="5F0E6AF3"/>
    <w:rsid w:val="5F6D12E1"/>
    <w:rsid w:val="608C5B2E"/>
    <w:rsid w:val="61625097"/>
    <w:rsid w:val="61825F5D"/>
    <w:rsid w:val="618D6F0D"/>
    <w:rsid w:val="621E2A2E"/>
    <w:rsid w:val="62303F1B"/>
    <w:rsid w:val="645B67F3"/>
    <w:rsid w:val="64D77C17"/>
    <w:rsid w:val="650C6EA7"/>
    <w:rsid w:val="65C214F4"/>
    <w:rsid w:val="668620BF"/>
    <w:rsid w:val="66CB6848"/>
    <w:rsid w:val="677D0530"/>
    <w:rsid w:val="67F57CE0"/>
    <w:rsid w:val="6964183E"/>
    <w:rsid w:val="69F50851"/>
    <w:rsid w:val="6A690996"/>
    <w:rsid w:val="6A7B2815"/>
    <w:rsid w:val="6A8144BC"/>
    <w:rsid w:val="6ACA583A"/>
    <w:rsid w:val="6BB269E3"/>
    <w:rsid w:val="6C62044F"/>
    <w:rsid w:val="6E2D3E93"/>
    <w:rsid w:val="6F0A0C95"/>
    <w:rsid w:val="6F3C4E15"/>
    <w:rsid w:val="707D334E"/>
    <w:rsid w:val="71445C1A"/>
    <w:rsid w:val="716562BC"/>
    <w:rsid w:val="72262DCD"/>
    <w:rsid w:val="726138B0"/>
    <w:rsid w:val="72930C07"/>
    <w:rsid w:val="740B5F33"/>
    <w:rsid w:val="74D925D0"/>
    <w:rsid w:val="75E84028"/>
    <w:rsid w:val="761107C1"/>
    <w:rsid w:val="762B708F"/>
    <w:rsid w:val="772532C6"/>
    <w:rsid w:val="774A43B9"/>
    <w:rsid w:val="77613082"/>
    <w:rsid w:val="77903967"/>
    <w:rsid w:val="77B62195"/>
    <w:rsid w:val="77F2603B"/>
    <w:rsid w:val="789210EA"/>
    <w:rsid w:val="78C95383"/>
    <w:rsid w:val="7B5B4A07"/>
    <w:rsid w:val="7B78214E"/>
    <w:rsid w:val="7C9A5D73"/>
    <w:rsid w:val="E2FFBC06"/>
    <w:rsid w:val="FB1F458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paragraph" w:styleId="5">
    <w:name w:val="heading 2"/>
    <w:basedOn w:val="1"/>
    <w:next w:val="1"/>
    <w:qFormat/>
    <w:uiPriority w:val="0"/>
    <w:pPr>
      <w:adjustRightInd/>
      <w:snapToGrid/>
      <w:spacing w:after="100" w:afterAutospacing="1"/>
      <w:outlineLvl w:val="1"/>
    </w:pPr>
    <w:rPr>
      <w:rFonts w:ascii="宋体" w:hAnsi="宋体" w:eastAsia="宋体" w:cs="宋体"/>
      <w:b/>
      <w:bCs/>
      <w:sz w:val="36"/>
      <w:szCs w:val="36"/>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rFonts w:ascii="Times New Roman" w:hAnsi="Times New Roman"/>
      <w:sz w:val="18"/>
      <w:szCs w:val="18"/>
    </w:rPr>
  </w:style>
  <w:style w:type="paragraph" w:styleId="3">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index 5"/>
    <w:basedOn w:val="1"/>
    <w:next w:val="1"/>
    <w:qFormat/>
    <w:uiPriority w:val="0"/>
    <w:pPr>
      <w:ind w:left="1680"/>
    </w:pPr>
  </w:style>
  <w:style w:type="paragraph" w:styleId="7">
    <w:name w:val="Body Text"/>
    <w:basedOn w:val="1"/>
    <w:next w:val="8"/>
    <w:qFormat/>
    <w:uiPriority w:val="0"/>
    <w:pPr>
      <w:spacing w:line="800" w:lineRule="exact"/>
      <w:jc w:val="center"/>
    </w:pPr>
    <w:rPr>
      <w:rFonts w:ascii="华文中宋" w:eastAsia="华文中宋"/>
      <w:sz w:val="44"/>
    </w:rPr>
  </w:style>
  <w:style w:type="paragraph" w:styleId="8">
    <w:name w:val="footer"/>
    <w:basedOn w:val="1"/>
    <w:next w:val="6"/>
    <w:qFormat/>
    <w:uiPriority w:val="0"/>
    <w:pPr>
      <w:tabs>
        <w:tab w:val="center" w:pos="4153"/>
        <w:tab w:val="right" w:pos="8306"/>
      </w:tabs>
      <w:snapToGrid w:val="0"/>
      <w:jc w:val="left"/>
    </w:pPr>
    <w:rPr>
      <w:sz w:val="18"/>
    </w:rPr>
  </w:style>
  <w:style w:type="paragraph" w:styleId="9">
    <w:name w:val="Body Text Indent"/>
    <w:basedOn w:val="1"/>
    <w:qFormat/>
    <w:uiPriority w:val="99"/>
    <w:pPr>
      <w:spacing w:after="120"/>
      <w:ind w:left="420" w:leftChars="200"/>
    </w:pPr>
  </w:style>
  <w:style w:type="paragraph" w:styleId="10">
    <w:name w:val="toc 2"/>
    <w:basedOn w:val="1"/>
    <w:next w:val="1"/>
    <w:qFormat/>
    <w:uiPriority w:val="0"/>
    <w:pPr>
      <w:ind w:left="420" w:leftChars="200"/>
    </w:p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2"/>
    <w:basedOn w:val="9"/>
    <w:qFormat/>
    <w:uiPriority w:val="99"/>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19">
    <w:name w:val="15"/>
    <w:basedOn w:val="16"/>
    <w:qFormat/>
    <w:uiPriority w:val="0"/>
    <w:rPr>
      <w:rFonts w:hint="default" w:ascii="Tahoma" w:hAnsi="Tahoma" w:eastAsia="微软雅黑" w:cs="Tahoma"/>
      <w:sz w:val="22"/>
      <w:szCs w:val="22"/>
    </w:rPr>
  </w:style>
  <w:style w:type="paragraph" w:customStyle="1" w:styleId="20">
    <w:name w:val="Normal"/>
    <w:qFormat/>
    <w:uiPriority w:val="0"/>
    <w:pPr>
      <w:jc w:val="both"/>
    </w:pPr>
    <w:rPr>
      <w:rFonts w:ascii="宋体" w:hAnsi="宋体" w:eastAsia="微软雅黑" w:cs="宋体"/>
      <w:kern w:val="2"/>
      <w:sz w:val="21"/>
      <w:szCs w:val="21"/>
      <w:lang w:val="en-US" w:eastAsia="zh-CN" w:bidi="ar-SA"/>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正文楷体"/>
    <w:basedOn w:val="23"/>
    <w:next w:val="23"/>
    <w:qFormat/>
    <w:uiPriority w:val="0"/>
  </w:style>
  <w:style w:type="paragraph" w:customStyle="1" w:styleId="23">
    <w:name w:val="正文楷体目录"/>
    <w:basedOn w:val="24"/>
    <w:qFormat/>
    <w:uiPriority w:val="0"/>
    <w:rPr>
      <w:rFonts w:ascii="楷体_GB2312" w:hAnsi="楷体_GB2312" w:eastAsia="楷体_GB2312"/>
      <w:b/>
      <w:bCs/>
    </w:rPr>
  </w:style>
  <w:style w:type="paragraph" w:customStyle="1" w:styleId="24">
    <w:name w:val="正文仿宋1"/>
    <w:basedOn w:val="1"/>
    <w:qFormat/>
    <w:uiPriority w:val="0"/>
    <w:rPr>
      <w:rFonts w:ascii="仿宋_GB2312" w:hAnsi="仿宋_GB2312" w:eastAsia="仿宋_GB231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75</Pages>
  <Words>25230</Words>
  <Characters>27534</Characters>
  <Lines>184</Lines>
  <Paragraphs>52</Paragraphs>
  <TotalTime>23</TotalTime>
  <ScaleCrop>false</ScaleCrop>
  <LinksUpToDate>false</LinksUpToDate>
  <CharactersWithSpaces>27644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WPS_1639215635</cp:lastModifiedBy>
  <cp:lastPrinted>2025-10-11T10:05:00Z</cp:lastPrinted>
  <dcterms:modified xsi:type="dcterms:W3CDTF">2026-01-21T08:51:03Z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4235409DCB8B4488BD952B7D42ACCB36_13</vt:lpwstr>
  </property>
  <property fmtid="{D5CDD505-2E9C-101B-9397-08002B2CF9AE}" pid="4" name="KSOTemplateDocerSaveRecord">
    <vt:lpwstr>eyJoZGlkIjoiOTIzYjI1MWE4MDM1MzA5NWFiYzIxNDA3OTNiNDVhYTIiLCJ1c2VySWQiOiIxMzAwMjA5MTg5In0=</vt:lpwstr>
  </property>
</Properties>
</file>