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《服装设计基础》课程标准</w:t>
      </w:r>
    </w:p>
    <w:p>
      <w:pPr>
        <w:pStyle w:val="3"/>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服装设计基础</w:t>
      </w:r>
    </w:p>
    <w:p>
      <w:pPr>
        <w:pStyle w:val="20"/>
        <w:ind w:firstLine="394"/>
        <w:rPr>
          <w:bCs/>
          <w:color w:val="000000"/>
          <w:szCs w:val="21"/>
        </w:rPr>
      </w:pPr>
      <w:r>
        <w:rPr>
          <w:rFonts w:hint="eastAsia"/>
          <w:bCs/>
          <w:color w:val="000000"/>
          <w:szCs w:val="21"/>
        </w:rPr>
        <w:t>课程编码：</w:t>
      </w:r>
      <w:r>
        <w:rPr>
          <w:bCs/>
          <w:color w:val="000000"/>
          <w:szCs w:val="21"/>
        </w:rPr>
        <w:t>550105022</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课程学时：3</w:t>
      </w:r>
      <w:r>
        <w:rPr>
          <w:bCs/>
          <w:color w:val="000000"/>
          <w:kern w:val="0"/>
          <w:szCs w:val="21"/>
        </w:rPr>
        <w:t>6</w:t>
      </w:r>
      <w:r>
        <w:rPr>
          <w:rFonts w:hint="eastAsia"/>
          <w:bCs/>
          <w:color w:val="000000"/>
          <w:kern w:val="0"/>
          <w:szCs w:val="21"/>
        </w:rPr>
        <w:t>（理论</w:t>
      </w:r>
      <w:r>
        <w:rPr>
          <w:bCs/>
          <w:color w:val="000000"/>
          <w:kern w:val="0"/>
          <w:szCs w:val="21"/>
        </w:rPr>
        <w:t>24</w:t>
      </w:r>
      <w:r>
        <w:rPr>
          <w:rFonts w:hint="eastAsia"/>
          <w:bCs/>
          <w:color w:val="000000"/>
          <w:kern w:val="0"/>
          <w:szCs w:val="21"/>
        </w:rPr>
        <w:t>+实践</w:t>
      </w:r>
      <w:r>
        <w:rPr>
          <w:bCs/>
          <w:color w:val="000000"/>
          <w:kern w:val="0"/>
          <w:szCs w:val="21"/>
        </w:rPr>
        <w:t>12</w:t>
      </w:r>
      <w:r>
        <w:rPr>
          <w:rFonts w:hint="eastAsia"/>
          <w:bCs/>
          <w:color w:val="000000"/>
          <w:kern w:val="0"/>
          <w:szCs w:val="21"/>
        </w:rPr>
        <w:t>）</w:t>
      </w:r>
    </w:p>
    <w:p>
      <w:pPr>
        <w:pStyle w:val="20"/>
        <w:ind w:firstLine="394"/>
        <w:rPr>
          <w:bCs/>
          <w:color w:val="000000"/>
          <w:szCs w:val="21"/>
        </w:rPr>
      </w:pPr>
      <w:r>
        <w:rPr>
          <w:rFonts w:hint="eastAsia"/>
          <w:bCs/>
          <w:color w:val="000000"/>
          <w:szCs w:val="21"/>
        </w:rPr>
        <w:t>课程学分：</w:t>
      </w:r>
      <w:r>
        <w:rPr>
          <w:bCs/>
          <w:color w:val="000000"/>
          <w:szCs w:val="21"/>
        </w:rPr>
        <w:t>2</w:t>
      </w:r>
      <w:r>
        <w:rPr>
          <w:rFonts w:hint="eastAsia"/>
          <w:bCs/>
          <w:color w:val="000000"/>
          <w:szCs w:val="21"/>
        </w:rPr>
        <w:t>学分（考查课）</w:t>
      </w:r>
    </w:p>
    <w:p>
      <w:pPr>
        <w:pStyle w:val="3"/>
        <w:rPr>
          <w:sz w:val="21"/>
          <w:szCs w:val="21"/>
        </w:rPr>
      </w:pPr>
      <w:r>
        <w:rPr>
          <w:rFonts w:hint="eastAsia"/>
          <w:sz w:val="21"/>
          <w:szCs w:val="21"/>
        </w:rPr>
        <w:t>二、课程定位</w:t>
      </w:r>
    </w:p>
    <w:p>
      <w:pPr>
        <w:pStyle w:val="4"/>
        <w:spacing w:line="240" w:lineRule="auto"/>
        <w:rPr>
          <w:rFonts w:ascii="宋体" w:hAnsi="宋体"/>
          <w:sz w:val="21"/>
          <w:szCs w:val="21"/>
        </w:rPr>
      </w:pPr>
      <w:r>
        <w:rPr>
          <w:rFonts w:hint="eastAsia" w:ascii="宋体" w:hAnsi="宋体"/>
          <w:sz w:val="21"/>
          <w:szCs w:val="21"/>
        </w:rPr>
        <w:t>（一）课程性质</w:t>
      </w:r>
    </w:p>
    <w:p>
      <w:pPr>
        <w:pStyle w:val="20"/>
        <w:ind w:firstLine="394"/>
        <w:rPr>
          <w:color w:val="000000"/>
          <w:kern w:val="36"/>
          <w:szCs w:val="21"/>
        </w:rPr>
      </w:pPr>
      <w:r>
        <w:rPr>
          <w:rFonts w:hint="eastAsia"/>
          <w:szCs w:val="21"/>
        </w:rPr>
        <w:t>《服装设计基础》是服装与服饰设计专业必修的一门专业基础课程。</w:t>
      </w:r>
      <w:r>
        <w:rPr>
          <w:rFonts w:hint="eastAsia"/>
          <w:szCs w:val="21"/>
          <w:lang w:val="en-US" w:eastAsia="zh-CN"/>
        </w:rPr>
        <w:t>本课程</w:t>
      </w:r>
      <w:r>
        <w:rPr>
          <w:rFonts w:hint="eastAsia"/>
          <w:szCs w:val="21"/>
        </w:rPr>
        <w:t>以服装设计基本原理为主要教学内容，以服装造型、面料、色彩的设计为主要训练手段。</w:t>
      </w:r>
      <w:r>
        <w:rPr>
          <w:rFonts w:hint="eastAsia"/>
          <w:szCs w:val="21"/>
          <w:lang w:val="en-US" w:eastAsia="zh-CN"/>
        </w:rPr>
        <w:t>本课程也</w:t>
      </w:r>
      <w:r>
        <w:rPr>
          <w:rFonts w:hint="eastAsia"/>
          <w:szCs w:val="21"/>
        </w:rPr>
        <w:t>是研究服装设计的设计方法与设计角度、服装造型、色彩、面料的设计以及设计与市场的关系，把握服装流行趋势并能进行合理设计的一门重要课程。通常</w:t>
      </w:r>
      <w:r>
        <w:rPr>
          <w:rFonts w:hint="eastAsia"/>
          <w:szCs w:val="21"/>
          <w:lang w:val="en-US" w:eastAsia="zh-CN"/>
        </w:rPr>
        <w:t>先行课有</w:t>
      </w:r>
      <w:r>
        <w:rPr>
          <w:rFonts w:hint="eastAsia"/>
          <w:szCs w:val="21"/>
        </w:rPr>
        <w:t>素描、色彩、速写、构成基础、服装工艺基础等，并后续</w:t>
      </w:r>
      <w:r>
        <w:rPr>
          <w:rFonts w:hint="eastAsia"/>
          <w:szCs w:val="21"/>
          <w:lang w:val="en-US" w:eastAsia="zh-CN"/>
        </w:rPr>
        <w:t>课程有</w:t>
      </w:r>
      <w:r>
        <w:rPr>
          <w:rFonts w:hint="eastAsia"/>
          <w:szCs w:val="21"/>
        </w:rPr>
        <w:t>服装图案、成衣设计、服装配饰设计、创意服装设计与制作、服装材料与面料再造、专题设计等课程。</w:t>
      </w:r>
    </w:p>
    <w:p>
      <w:pPr>
        <w:pStyle w:val="4"/>
        <w:spacing w:line="240" w:lineRule="auto"/>
        <w:rPr>
          <w:rFonts w:ascii="宋体" w:hAnsi="宋体"/>
          <w:sz w:val="21"/>
          <w:szCs w:val="21"/>
        </w:rPr>
      </w:pPr>
      <w:r>
        <w:rPr>
          <w:rFonts w:hint="eastAsia" w:ascii="宋体" w:hAnsi="宋体"/>
          <w:sz w:val="21"/>
          <w:szCs w:val="21"/>
        </w:rPr>
        <w:t>（二）课程任务</w:t>
      </w:r>
    </w:p>
    <w:p>
      <w:pPr>
        <w:ind w:firstLine="396" w:firstLineChars="200"/>
        <w:rPr>
          <w:rFonts w:ascii="宋体" w:hAnsi="宋体"/>
          <w:b/>
          <w:bCs/>
          <w:szCs w:val="21"/>
        </w:rPr>
      </w:pPr>
      <w:r>
        <w:rPr>
          <w:rFonts w:hint="eastAsia" w:ascii="宋体" w:hAnsi="宋体"/>
          <w:szCs w:val="21"/>
          <w:lang w:val="en-US" w:eastAsia="zh-CN"/>
        </w:rPr>
        <w:t>通过本课程的学习</w:t>
      </w:r>
      <w:r>
        <w:rPr>
          <w:rFonts w:hint="eastAsia" w:ascii="宋体" w:hAnsi="宋体"/>
          <w:szCs w:val="21"/>
        </w:rPr>
        <w:t>帮助学生认识服装设计的基本概念、原理和方法，了解服装设计的重要性和实用性。掌握服装设计的基本技能和技巧，包括服装款式设计、服装色彩设计、服装材料设计、服装工艺设计等方面的内容。理解服装设计与服装结构设计、服装工艺设计之间的关系，掌握服装设计的基本原则和方法，能够根据服装设计的要求进行服装设计和创作。理解服装设计与人体形态、服装材料、服装工艺等因素之间的关系，能够根据实际情况进行服装设计的调整和改进。培养学生的服装审美能力和创新能力，能够运用所学知识进行服装设计和创作，提高学生的服装设计水平和综合素质。</w:t>
      </w:r>
    </w:p>
    <w:p>
      <w:pPr>
        <w:pStyle w:val="3"/>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3"/>
        <w:rPr>
          <w:sz w:val="21"/>
          <w:szCs w:val="21"/>
        </w:rPr>
      </w:pPr>
      <w:r>
        <w:rPr>
          <w:rFonts w:hint="eastAsia"/>
          <w:sz w:val="21"/>
          <w:szCs w:val="21"/>
        </w:rPr>
        <w:t>四、</w:t>
      </w:r>
      <w:r>
        <w:rPr>
          <w:sz w:val="21"/>
          <w:szCs w:val="21"/>
        </w:rPr>
        <w:t>课程目标</w:t>
      </w:r>
    </w:p>
    <w:p>
      <w:pPr>
        <w:pStyle w:val="4"/>
        <w:spacing w:line="240" w:lineRule="auto"/>
        <w:rPr>
          <w:rFonts w:ascii="宋体" w:hAnsi="宋体"/>
          <w:sz w:val="21"/>
          <w:szCs w:val="21"/>
        </w:rPr>
      </w:pPr>
      <w:r>
        <w:rPr>
          <w:rFonts w:hint="eastAsia" w:ascii="宋体" w:hAnsi="宋体"/>
          <w:sz w:val="21"/>
          <w:szCs w:val="21"/>
        </w:rPr>
        <w:t>（一）</w:t>
      </w:r>
      <w:r>
        <w:rPr>
          <w:rFonts w:ascii="宋体" w:hAnsi="宋体"/>
          <w:sz w:val="21"/>
          <w:szCs w:val="21"/>
        </w:rPr>
        <w:t>总体目标</w:t>
      </w:r>
    </w:p>
    <w:p>
      <w:pPr>
        <w:pStyle w:val="20"/>
        <w:ind w:firstLine="394"/>
        <w:rPr>
          <w:color w:val="000000"/>
          <w:kern w:val="36"/>
          <w:szCs w:val="21"/>
        </w:rPr>
      </w:pPr>
      <w:r>
        <w:rPr>
          <w:rFonts w:hint="eastAsia"/>
          <w:szCs w:val="21"/>
        </w:rPr>
        <w:t>学生通过本课程的学习，要求熟悉和了解服装设计的概况；掌握服装设计的基本原理；掌握服装结构的分析能力；服装设计的要素内容；设计方法与设计角度；了解服装造型、色彩、面料的设计以及设计与市场的关系，把握服装市场潮流，为其今后的学习及工作实践打下扎实的基础。</w:t>
      </w:r>
    </w:p>
    <w:p>
      <w:pPr>
        <w:pStyle w:val="4"/>
        <w:spacing w:line="240" w:lineRule="auto"/>
        <w:rPr>
          <w:rFonts w:ascii="宋体" w:hAnsi="宋体"/>
          <w:sz w:val="21"/>
          <w:szCs w:val="21"/>
        </w:rPr>
      </w:pPr>
      <w:r>
        <w:rPr>
          <w:rFonts w:hint="eastAsia" w:ascii="宋体" w:hAnsi="宋体"/>
          <w:sz w:val="21"/>
          <w:szCs w:val="21"/>
        </w:rPr>
        <w:t>（二）</w:t>
      </w:r>
      <w:r>
        <w:rPr>
          <w:rFonts w:ascii="宋体" w:hAnsi="宋体"/>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（1）了解服装设计的基本概念、历史和文化背景；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（2）掌握服装设计的基础知识，包括色彩、材料、结构、工艺等；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（3）熟悉服装设计的流程和方法，包括设计灵感、草图、款式图、材料选择、制作工艺等；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（4）了解服装设计的流行趋势和市场需求。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能够进行服装设计的灵感来源和主题构思</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能够运用服装设计的基础知识进行服装款式、色彩、材料等方面的设计</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能够根据设计要求制定可行的制作方案和工艺流程</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能够运用服装设计的表现技巧进行服装设计的效果表现和展示。</w:t>
      </w:r>
    </w:p>
    <w:p>
      <w:pPr>
        <w:pStyle w:val="3"/>
        <w:rPr>
          <w:sz w:val="21"/>
          <w:szCs w:val="21"/>
        </w:rPr>
      </w:pPr>
      <w:bookmarkStart w:id="0" w:name="_Hlk140446783"/>
      <w:bookmarkStart w:id="1" w:name="_Hlk140446863"/>
      <w:r>
        <w:rPr>
          <w:rFonts w:hint="eastAsia"/>
          <w:sz w:val="21"/>
          <w:szCs w:val="21"/>
        </w:rPr>
        <w:t>五、教学内容与安排</w:t>
      </w:r>
    </w:p>
    <w:p>
      <w:pPr>
        <w:widowControl/>
        <w:ind w:firstLine="396" w:firstLineChars="200"/>
        <w:outlineLvl w:val="0"/>
        <w:rPr>
          <w:rFonts w:ascii="宋体" w:hAnsi="宋体" w:cs="宋体"/>
          <w:b/>
          <w:bCs/>
          <w:kern w:val="36"/>
          <w:szCs w:val="21"/>
        </w:rPr>
      </w:pPr>
      <w:bookmarkStart w:id="2" w:name="_Hlk140446697"/>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bookmarkEnd w:id="0"/>
    </w:p>
    <w:bookmarkEnd w:id="2"/>
    <w:p>
      <w:pPr>
        <w:rPr>
          <w:rFonts w:ascii="宋体" w:hAnsi="宋体"/>
          <w:szCs w:val="21"/>
        </w:rPr>
      </w:pPr>
    </w:p>
    <w:p>
      <w:pPr>
        <w:ind w:firstLine="394"/>
        <w:rPr>
          <w:rFonts w:ascii="宋体" w:hAnsi="宋体"/>
          <w:szCs w:val="21"/>
        </w:rPr>
      </w:pPr>
      <w:bookmarkStart w:id="3" w:name="_Hlk140446726"/>
      <w:r>
        <w:rPr>
          <w:rFonts w:hint="eastAsia" w:ascii="宋体" w:hAnsi="宋体"/>
          <w:szCs w:val="21"/>
        </w:rPr>
        <w:t>（二）教学内容设计</w:t>
      </w:r>
    </w:p>
    <w:bookmarkEnd w:id="1"/>
    <w:bookmarkEnd w:id="3"/>
    <w:p/>
    <w:p>
      <w:pPr>
        <w:pStyle w:val="20"/>
        <w:ind w:firstLine="394"/>
        <w:jc w:val="center"/>
        <w:rPr>
          <w:kern w:val="36"/>
          <w:szCs w:val="21"/>
        </w:rPr>
      </w:pPr>
      <w:bookmarkStart w:id="4" w:name="_Hlk140358095"/>
      <w:r>
        <w:rPr>
          <w:rFonts w:hint="eastAsia"/>
          <w:kern w:val="36"/>
          <w:szCs w:val="21"/>
        </w:rPr>
        <w:t>表1：课程教学内容设计表</w:t>
      </w:r>
    </w:p>
    <w:bookmarkEnd w:id="4"/>
    <w:tbl>
      <w:tblPr>
        <w:tblStyle w:val="12"/>
        <w:tblW w:w="9150" w:type="dxa"/>
        <w:tblInd w:w="0" w:type="dxa"/>
        <w:shd w:val="clear" w:color="auto" w:fill="auto"/>
        <w:tblLayout w:type="autofit"/>
        <w:tblCellMar>
          <w:top w:w="0" w:type="dxa"/>
          <w:left w:w="0" w:type="dxa"/>
          <w:bottom w:w="0" w:type="dxa"/>
          <w:right w:w="0" w:type="dxa"/>
        </w:tblCellMar>
      </w:tblPr>
      <w:tblGrid>
        <w:gridCol w:w="570"/>
        <w:gridCol w:w="1164"/>
        <w:gridCol w:w="1483"/>
        <w:gridCol w:w="1517"/>
        <w:gridCol w:w="1623"/>
        <w:gridCol w:w="1553"/>
        <w:gridCol w:w="660"/>
        <w:gridCol w:w="580"/>
      </w:tblGrid>
      <w:tr>
        <w:tblPrEx>
          <w:shd w:val="clear" w:color="auto" w:fill="auto"/>
          <w:tblCellMar>
            <w:top w:w="0" w:type="dxa"/>
            <w:left w:w="0" w:type="dxa"/>
            <w:bottom w:w="0" w:type="dxa"/>
            <w:right w:w="0" w:type="dxa"/>
          </w:tblCellMar>
        </w:tblPrEx>
        <w:trPr>
          <w:trHeight w:val="325" w:hRule="atLeast"/>
        </w:trPr>
        <w:tc>
          <w:tcPr>
            <w:tcW w:w="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164"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教学单元/专题</w:t>
            </w:r>
          </w:p>
        </w:tc>
        <w:tc>
          <w:tcPr>
            <w:tcW w:w="148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教学/赛证要点</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素质目标</w:t>
            </w:r>
          </w:p>
        </w:tc>
        <w:tc>
          <w:tcPr>
            <w:tcW w:w="162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知识目标</w:t>
            </w:r>
          </w:p>
        </w:tc>
        <w:tc>
          <w:tcPr>
            <w:tcW w:w="155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学时</w:t>
            </w:r>
          </w:p>
        </w:tc>
      </w:tr>
      <w:tr>
        <w:tblPrEx>
          <w:shd w:val="clear" w:color="auto" w:fill="auto"/>
          <w:tblCellMar>
            <w:top w:w="0" w:type="dxa"/>
            <w:left w:w="0" w:type="dxa"/>
            <w:bottom w:w="0" w:type="dxa"/>
            <w:right w:w="0" w:type="dxa"/>
          </w:tblCellMar>
        </w:tblPrEx>
        <w:trPr>
          <w:trHeight w:val="295" w:hRule="atLeast"/>
        </w:trPr>
        <w:tc>
          <w:tcPr>
            <w:tcW w:w="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4"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48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62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5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实践</w:t>
            </w:r>
          </w:p>
        </w:tc>
      </w:tr>
      <w:tr>
        <w:tblPrEx>
          <w:shd w:val="clear" w:color="auto" w:fill="auto"/>
          <w:tblCellMar>
            <w:top w:w="0" w:type="dxa"/>
            <w:left w:w="0" w:type="dxa"/>
            <w:bottom w:w="0" w:type="dxa"/>
            <w:right w:w="0" w:type="dxa"/>
          </w:tblCellMar>
        </w:tblPrEx>
        <w:trPr>
          <w:trHeight w:val="4060"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服装设计概述</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（1）服装风格的表达方法；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（2）服装设计的完整过程。</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（1）在设计图的过程当中体会到服装造型重的节奏和韵律之美，从而激发设计师的灵感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（2）掌握服装设计的概念及学习服装设计的方法，充分理解作为一名服装设计者应具备的素质要求。</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（1）服装设计在法国的发展；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（2）服装设计在中国的发展过程；</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（3）服装风格表达的方法及划分依据；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服装设计的完整表达过程。</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能够论述服装风格的表达方式及设计过程。</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r>
        <w:tblPrEx>
          <w:shd w:val="clear" w:color="auto" w:fill="auto"/>
          <w:tblCellMar>
            <w:top w:w="0" w:type="dxa"/>
            <w:left w:w="0" w:type="dxa"/>
            <w:bottom w:w="0" w:type="dxa"/>
            <w:right w:w="0" w:type="dxa"/>
          </w:tblCellMar>
        </w:tblPrEx>
        <w:trPr>
          <w:trHeight w:val="2680"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服装与人体</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（1）能够独立完成服装款式图的绘画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（2）能够独立完成服装人体着装的绘画</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培养学生对服装设计图的的欣赏、审美及设计能力</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（1）了解素描与透视的基本知识；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（2）掌握人体比例、基本结构及常见服装人体各种动态。</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（1）能够独立完成服装款式图的绘画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（2）能够独立完成服装人体着装的绘画</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r>
        <w:tblPrEx>
          <w:shd w:val="clear" w:color="auto" w:fill="auto"/>
          <w:tblCellMar>
            <w:top w:w="0" w:type="dxa"/>
            <w:left w:w="0" w:type="dxa"/>
            <w:bottom w:w="0" w:type="dxa"/>
            <w:right w:w="0" w:type="dxa"/>
          </w:tblCellMar>
        </w:tblPrEx>
        <w:trPr>
          <w:trHeight w:val="2175"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服装设计的要素</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（1）服装款式平面图绘制；</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（2）服装色彩的正确应用；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（3）服装面料的表现方法。</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通过设计的造型表现能力以绘画的形式准确地表达设计师的创作理念</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（1）九大形式美法则；</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（2）服装设计要素；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（3）服装款式图、色彩、面料的手绘技法。</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（1）能够运用形式美法则进行服装造型、色彩、结构、局部设计。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（2）能够独立制作色立体和色相环</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r>
        <w:tblPrEx>
          <w:shd w:val="clear" w:color="auto" w:fill="auto"/>
          <w:tblCellMar>
            <w:top w:w="0" w:type="dxa"/>
            <w:left w:w="0" w:type="dxa"/>
            <w:bottom w:w="0" w:type="dxa"/>
            <w:right w:w="0" w:type="dxa"/>
          </w:tblCellMar>
        </w:tblPrEx>
        <w:trPr>
          <w:trHeight w:val="2540"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服装设计创意构思</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（1）服装设计的创意思维形式表现方式。</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培养创新思维和想象力，能够根据设计要求提出独特的设计方案。</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（1）素材收集方式；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（2）灵感转化方式；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（3）设计表达方式；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（4）创意构思的具体转化、表达</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（1）能够运用设计原理将收集的灵感素材转化为设计素材。</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（2）在服装色彩设计中的运用形式美原理。</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r>
        <w:tblPrEx>
          <w:shd w:val="clear" w:color="auto" w:fill="auto"/>
          <w:tblCellMar>
            <w:top w:w="0" w:type="dxa"/>
            <w:left w:w="0" w:type="dxa"/>
            <w:bottom w:w="0" w:type="dxa"/>
            <w:right w:w="0" w:type="dxa"/>
          </w:tblCellMar>
        </w:tblPrEx>
        <w:trPr>
          <w:trHeight w:val="2780"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服装系列设计</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（1）多种艺术风格所构成的系列设计的设计原理和方法。</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培养创新思维和想象力，能够根据设计要求提出独特的设计方案。</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（1）构成服装系列设计的要素、类别；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（2）系列设计的原理和方法；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（3）系列服装设计</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（1）能够运用设计原理和设计方法，合理表现系列服装设计。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（2）能够运用视错效果进行服装设计</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r>
        <w:tblPrEx>
          <w:shd w:val="clear" w:color="auto" w:fill="auto"/>
          <w:tblCellMar>
            <w:top w:w="0" w:type="dxa"/>
            <w:left w:w="0" w:type="dxa"/>
            <w:bottom w:w="0" w:type="dxa"/>
            <w:right w:w="0" w:type="dxa"/>
          </w:tblCellMar>
        </w:tblPrEx>
        <w:trPr>
          <w:trHeight w:val="3800" w:hRule="atLeast"/>
        </w:trPr>
        <w:tc>
          <w:tcPr>
            <w:tcW w:w="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164"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服装效果图表现</w:t>
            </w: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（1）效果图的表现形式；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（2）服装大师设计风格赏析。</w:t>
            </w:r>
          </w:p>
        </w:tc>
        <w:tc>
          <w:tcPr>
            <w:tcW w:w="1517"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（1）重点讲解服装设计的方法，培养学生独立思维能力，启发其设计灵感。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（2）增强文化素养和综合素质，深入了解服装设计的艺术和文化背景。</w:t>
            </w: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（1）系列设计的设计转化；</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（2）系列效果图的表现形式。</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能够临摹大师服饰设计风格的效果图：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（1）布里埃勒·夏奈尔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（2）伊莎夏柏·莱莉</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（3）克里斯蒂昂·迪奥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（4）皮尔·卡丹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（5）伊夫·圣·洛朗</w:t>
            </w:r>
            <w:r>
              <w:rPr>
                <w:rFonts w:hint="eastAsia" w:ascii="宋体" w:hAnsi="宋体" w:eastAsia="宋体" w:cs="宋体"/>
                <w:i w:val="0"/>
                <w:color w:val="000000"/>
                <w:kern w:val="0"/>
                <w:sz w:val="21"/>
                <w:szCs w:val="21"/>
                <w:u w:val="none"/>
                <w:lang w:val="en-US" w:eastAsia="zh-CN" w:bidi="ar"/>
              </w:rPr>
              <w:br w:type="textWrapping"/>
            </w:r>
            <w:bookmarkStart w:id="10" w:name="_GoBack"/>
            <w:bookmarkEnd w:id="10"/>
            <w:r>
              <w:rPr>
                <w:rFonts w:hint="eastAsia" w:ascii="宋体" w:hAnsi="宋体" w:eastAsia="宋体" w:cs="宋体"/>
                <w:i w:val="0"/>
                <w:color w:val="000000"/>
                <w:kern w:val="0"/>
                <w:sz w:val="21"/>
                <w:szCs w:val="21"/>
                <w:u w:val="none"/>
                <w:lang w:val="en-US" w:eastAsia="zh-CN" w:bidi="ar"/>
              </w:rPr>
              <w:t>（6）高田贤三</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r>
    </w:tbl>
    <w:p>
      <w:pPr>
        <w:pStyle w:val="3"/>
        <w:rPr>
          <w:sz w:val="21"/>
          <w:szCs w:val="21"/>
        </w:rPr>
      </w:pPr>
      <w:r>
        <w:rPr>
          <w:rFonts w:hint="eastAsia"/>
          <w:sz w:val="21"/>
          <w:szCs w:val="21"/>
        </w:rPr>
        <w:t>六、考核标准与方式设计</w:t>
      </w:r>
    </w:p>
    <w:p>
      <w:pPr>
        <w:pStyle w:val="20"/>
        <w:ind w:firstLine="394"/>
        <w:rPr>
          <w:color w:val="000000"/>
          <w:szCs w:val="21"/>
        </w:rPr>
      </w:pPr>
      <w:r>
        <w:rPr>
          <w:rFonts w:hint="eastAsia"/>
          <w:color w:val="000000"/>
          <w:szCs w:val="21"/>
        </w:rPr>
        <w:t>（一）考核标准</w:t>
      </w:r>
    </w:p>
    <w:p>
      <w:pPr>
        <w:pStyle w:val="20"/>
        <w:ind w:firstLine="394"/>
        <w:rPr>
          <w:color w:val="000000"/>
          <w:szCs w:val="21"/>
        </w:rPr>
      </w:pPr>
      <w:r>
        <w:rPr>
          <w:rFonts w:hint="eastAsia"/>
          <w:color w:val="000000"/>
          <w:szCs w:val="21"/>
        </w:rPr>
        <w:t>课程考核标准依据课程目标建立课程考核的“应知”“应会”体系，详见表2</w:t>
      </w:r>
      <w:r>
        <w:rPr>
          <w:color w:val="000000"/>
          <w:szCs w:val="21"/>
        </w:rPr>
        <w:t>.</w:t>
      </w:r>
    </w:p>
    <w:p>
      <w:pPr>
        <w:pStyle w:val="20"/>
        <w:ind w:firstLine="394"/>
        <w:jc w:val="center"/>
        <w:rPr>
          <w:color w:val="000000"/>
          <w:szCs w:val="21"/>
        </w:rPr>
      </w:pPr>
      <w:r>
        <w:rPr>
          <w:rFonts w:hint="eastAsia"/>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34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178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服装设计概述</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（1）服装设计在法国的发展；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（2）服装设计在中国的发展过程；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（3）服装风格表达的方法及划分依据；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（4）服装设计的完整表达过程。</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（1）服装风格的表达方式及设计过程。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（2）测量身体尺寸，如身高、体重、胸围、腰围、臀围等，以便更好地设计和制作服装。</w:t>
            </w:r>
          </w:p>
        </w:tc>
      </w:tr>
      <w:tr>
        <w:tblPrEx>
          <w:shd w:val="clear" w:color="auto" w:fill="auto"/>
          <w:tblCellMar>
            <w:top w:w="0" w:type="dxa"/>
            <w:left w:w="0" w:type="dxa"/>
            <w:bottom w:w="0" w:type="dxa"/>
            <w:right w:w="0" w:type="dxa"/>
          </w:tblCellMar>
        </w:tblPrEx>
        <w:trPr>
          <w:trHeight w:val="244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服装与人体</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（1）素描与透视的基本知识；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（2）服装款式图的绘画方法论；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（3）人体比例、基本结构及常见服装人体各种动态。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（4）人体的比例和结构特点，包括身高、体重、骨骼、肌肉等。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（1）服装款式图的绘画方法；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（2）服装人体着装的绘画方法；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（3）使用草图工具绘制服装草图，包括款式、结构、细节（领子、袖口、育克、下摆等）等。</w:t>
            </w:r>
          </w:p>
        </w:tc>
      </w:tr>
      <w:tr>
        <w:tblPrEx>
          <w:shd w:val="clear" w:color="auto" w:fill="auto"/>
          <w:tblCellMar>
            <w:top w:w="0" w:type="dxa"/>
            <w:left w:w="0" w:type="dxa"/>
            <w:bottom w:w="0" w:type="dxa"/>
            <w:right w:w="0" w:type="dxa"/>
          </w:tblCellMar>
        </w:tblPrEx>
        <w:trPr>
          <w:trHeight w:val="152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服装设计的要素</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（1）九大形式美法则；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（2）服装设计要素；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（3）服装款式图、色彩、面料的手绘技法。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（1）形式美法则进行服装造型、色彩、结构、局部设计。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（2）独立制作色立体和色相环</w:t>
            </w:r>
          </w:p>
        </w:tc>
      </w:tr>
      <w:tr>
        <w:tblPrEx>
          <w:shd w:val="clear" w:color="auto" w:fill="auto"/>
          <w:tblCellMar>
            <w:top w:w="0" w:type="dxa"/>
            <w:left w:w="0" w:type="dxa"/>
            <w:bottom w:w="0" w:type="dxa"/>
            <w:right w:w="0" w:type="dxa"/>
          </w:tblCellMar>
        </w:tblPrEx>
        <w:trPr>
          <w:trHeight w:val="144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服装设计创意构思</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（1）素材收集方式；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（2）灵感转化方式；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（3）设计表达方式；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（4）创意构思的具体转化、表达</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（1）设计原理将收集的灵感素材转化为设计素材；</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（2）在服装色彩设计中的运用形式美原理。</w:t>
            </w:r>
          </w:p>
        </w:tc>
      </w:tr>
      <w:tr>
        <w:tblPrEx>
          <w:shd w:val="clear" w:color="auto" w:fill="auto"/>
          <w:tblCellMar>
            <w:top w:w="0" w:type="dxa"/>
            <w:left w:w="0" w:type="dxa"/>
            <w:bottom w:w="0" w:type="dxa"/>
            <w:right w:w="0" w:type="dxa"/>
          </w:tblCellMar>
        </w:tblPrEx>
        <w:trPr>
          <w:trHeight w:val="178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服装系列设计</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（1）构成服装系列设计的要素、类别；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（2）系列设计的原理和方法；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（3）系列服装设计中的典型特殊情况。</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（1）用设计原理和设计方法，合理表现系列服装设计；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（2）视错效果进行服装设计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（3）系列服装的搭配效果，包括配饰、鞋子、包等</w:t>
            </w:r>
          </w:p>
        </w:tc>
      </w:tr>
      <w:tr>
        <w:tblPrEx>
          <w:shd w:val="clear" w:color="auto" w:fill="auto"/>
          <w:tblCellMar>
            <w:top w:w="0" w:type="dxa"/>
            <w:left w:w="0" w:type="dxa"/>
            <w:bottom w:w="0" w:type="dxa"/>
            <w:right w:w="0" w:type="dxa"/>
          </w:tblCellMar>
        </w:tblPrEx>
        <w:trPr>
          <w:trHeight w:val="244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服装效果图表现</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（1）系列设计的服装设计的基本原理和方法，包括服装的款式、色彩、材料等；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（2）系列效果图的不同服装材料的特征表达；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（3）流行趋势和时尚元素表现系列服装的效果。</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大师服饰设计风格的效果图：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（1）布里埃勒·夏奈尔</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（2）伊莎夏柏·莱莉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（3）克里斯蒂昂·迪奥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（4）皮尔·卡丹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（5）伊夫·圣·洛朗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（6）高田贤三</w:t>
            </w:r>
          </w:p>
        </w:tc>
      </w:tr>
    </w:tbl>
    <w:p>
      <w:pPr>
        <w:pStyle w:val="20"/>
        <w:ind w:firstLine="394"/>
        <w:rPr>
          <w:color w:val="000000"/>
          <w:szCs w:val="21"/>
        </w:rPr>
      </w:pPr>
    </w:p>
    <w:p>
      <w:pPr>
        <w:pStyle w:val="20"/>
        <w:ind w:firstLine="394"/>
        <w:rPr>
          <w:color w:val="000000"/>
          <w:szCs w:val="21"/>
        </w:rPr>
      </w:pPr>
    </w:p>
    <w:p>
      <w:pPr>
        <w:pStyle w:val="20"/>
        <w:ind w:firstLine="394"/>
        <w:rPr>
          <w:color w:val="000000"/>
          <w:szCs w:val="21"/>
        </w:rPr>
      </w:pPr>
      <w:bookmarkStart w:id="5" w:name="_Hlk140356676"/>
      <w:bookmarkStart w:id="6" w:name="_Hlk140358351"/>
      <w:r>
        <w:rPr>
          <w:rFonts w:hint="eastAsia"/>
          <w:color w:val="000000"/>
          <w:szCs w:val="21"/>
        </w:rPr>
        <w:t>（二）考核方式</w:t>
      </w:r>
    </w:p>
    <w:p>
      <w:pPr>
        <w:pStyle w:val="20"/>
        <w:ind w:firstLine="394"/>
        <w:rPr>
          <w:szCs w:val="21"/>
        </w:rPr>
      </w:pPr>
      <w:r>
        <w:rPr>
          <w:rFonts w:hint="eastAsia"/>
          <w:szCs w:val="21"/>
        </w:rPr>
        <w:t>本课程采用过程考核、理论考核、技能考核方式进行。</w:t>
      </w:r>
    </w:p>
    <w:p>
      <w:pPr>
        <w:pStyle w:val="20"/>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20"/>
        <w:ind w:firstLine="394"/>
        <w:rPr>
          <w:szCs w:val="21"/>
        </w:rPr>
      </w:pPr>
      <w:r>
        <w:rPr>
          <w:rFonts w:hint="eastAsia"/>
          <w:szCs w:val="21"/>
        </w:rPr>
        <w:t>2.理论考核：占课程总评成绩的20%。由教研室在课程结束时组织实施，或在课程教学过程中分阶段实施；</w:t>
      </w:r>
    </w:p>
    <w:p>
      <w:pPr>
        <w:pStyle w:val="20"/>
        <w:ind w:firstLine="394"/>
        <w:rPr>
          <w:szCs w:val="21"/>
        </w:rPr>
      </w:pPr>
      <w:r>
        <w:rPr>
          <w:rFonts w:hint="eastAsia"/>
          <w:szCs w:val="21"/>
        </w:rPr>
        <w:t>3.技能考核：占课程总评成绩的40%。由教研室制定技能考核方案，在课程结束或课程教学过程中分阶段，采用分组或个人抽签方式实施。</w:t>
      </w:r>
      <w:bookmarkEnd w:id="5"/>
    </w:p>
    <w:bookmarkEnd w:id="6"/>
    <w:p>
      <w:pPr>
        <w:pStyle w:val="20"/>
        <w:ind w:firstLine="394"/>
        <w:rPr>
          <w:bCs/>
          <w:color w:val="000000"/>
          <w:szCs w:val="21"/>
        </w:rPr>
      </w:pPr>
    </w:p>
    <w:p>
      <w:pPr>
        <w:pStyle w:val="3"/>
        <w:rPr>
          <w:sz w:val="21"/>
          <w:szCs w:val="21"/>
        </w:rPr>
      </w:pPr>
      <w:r>
        <w:rPr>
          <w:rFonts w:hint="eastAsia"/>
          <w:sz w:val="21"/>
          <w:szCs w:val="21"/>
        </w:rPr>
        <w:t>七、实施建议</w:t>
      </w:r>
    </w:p>
    <w:p>
      <w:pPr>
        <w:pStyle w:val="4"/>
        <w:spacing w:line="240" w:lineRule="auto"/>
        <w:rPr>
          <w:rFonts w:ascii="宋体" w:hAnsi="宋体"/>
          <w:sz w:val="21"/>
          <w:szCs w:val="21"/>
        </w:rPr>
      </w:pPr>
      <w:r>
        <w:rPr>
          <w:rFonts w:hint="eastAsia" w:ascii="宋体" w:hAnsi="宋体"/>
          <w:sz w:val="21"/>
          <w:szCs w:val="21"/>
        </w:rPr>
        <w:t>（一）教材编写与使用选择</w:t>
      </w:r>
    </w:p>
    <w:p>
      <w:pPr>
        <w:pStyle w:val="20"/>
        <w:ind w:firstLine="394"/>
        <w:rPr>
          <w:b/>
          <w:kern w:val="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4"/>
        <w:rPr>
          <w:kern w:val="0"/>
          <w:szCs w:val="21"/>
        </w:rPr>
      </w:pPr>
      <w:r>
        <w:rPr>
          <w:rFonts w:hint="eastAsia"/>
          <w:kern w:val="0"/>
          <w:szCs w:val="21"/>
        </w:rPr>
        <w:t xml:space="preserve">毕翠玉，杨树彬编. 十二五职业教育国家规划立项教材 《服装设计基础 第2版》. 北京：高等教育出版社, 2022.05. </w:t>
      </w:r>
    </w:p>
    <w:p>
      <w:pPr>
        <w:pStyle w:val="4"/>
        <w:spacing w:line="240" w:lineRule="auto"/>
        <w:rPr>
          <w:rFonts w:ascii="宋体" w:hAnsi="宋体"/>
          <w:sz w:val="21"/>
          <w:szCs w:val="21"/>
        </w:rPr>
      </w:pPr>
      <w:r>
        <w:rPr>
          <w:rFonts w:hint="eastAsia" w:ascii="宋体" w:hAnsi="宋体"/>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7" w:name="_Hlk140358385"/>
      <w:r>
        <w:rPr>
          <w:rFonts w:hint="eastAsia"/>
          <w:bCs/>
          <w:color w:val="000000"/>
          <w:szCs w:val="21"/>
        </w:rPr>
        <w:t>课程根据不同教学内容主要采用以下教学方式。</w:t>
      </w:r>
    </w:p>
    <w:p>
      <w:pPr>
        <w:pStyle w:val="20"/>
        <w:ind w:firstLine="394"/>
        <w:rPr>
          <w:szCs w:val="21"/>
        </w:rPr>
      </w:pPr>
      <w:r>
        <w:rPr>
          <w:rFonts w:hint="eastAsia"/>
          <w:szCs w:val="21"/>
        </w:rPr>
        <w:t>（1）传递-接受式： 教师以讲授方式向学生传递教学内容，强调教师的指导作用，学生可以在课堂上接受大量的理论知识；</w:t>
      </w:r>
    </w:p>
    <w:p>
      <w:pPr>
        <w:pStyle w:val="20"/>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0"/>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7"/>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spacing w:line="240" w:lineRule="auto"/>
        <w:rPr>
          <w:rFonts w:ascii="宋体" w:hAnsi="宋体"/>
          <w:sz w:val="21"/>
          <w:szCs w:val="21"/>
        </w:rPr>
      </w:pPr>
      <w:r>
        <w:rPr>
          <w:rFonts w:hint="eastAsia" w:ascii="宋体" w:hAnsi="宋体"/>
          <w:color w:val="000000"/>
          <w:sz w:val="21"/>
          <w:szCs w:val="21"/>
        </w:rPr>
        <w:t>（三）</w:t>
      </w:r>
      <w:r>
        <w:rPr>
          <w:rFonts w:hint="eastAsia" w:ascii="宋体" w:hAnsi="宋体"/>
          <w:sz w:val="21"/>
          <w:szCs w:val="21"/>
        </w:rPr>
        <w:t>课程资源开发与利用</w:t>
      </w:r>
    </w:p>
    <w:p>
      <w:pPr>
        <w:pStyle w:val="20"/>
        <w:ind w:left="812" w:firstLine="2" w:firstLineChars="0"/>
        <w:rPr>
          <w:rFonts w:cs="Times New Roman"/>
          <w:bCs/>
          <w:color w:val="000000"/>
          <w:szCs w:val="21"/>
        </w:rPr>
      </w:pPr>
      <w:bookmarkStart w:id="8" w:name="_Hlk140357736"/>
      <w:r>
        <w:rPr>
          <w:rFonts w:hint="eastAsia" w:cs="Times New Roman"/>
          <w:bCs/>
          <w:color w:val="000000"/>
          <w:szCs w:val="21"/>
        </w:rPr>
        <w:t>通过浏览网络精品课程，更有针对性地学习自己感兴趣的内容。</w:t>
      </w:r>
    </w:p>
    <w:p>
      <w:pPr>
        <w:pStyle w:val="20"/>
        <w:ind w:left="812" w:firstLine="2" w:firstLineChars="0"/>
        <w:rPr>
          <w:rFonts w:cs="Times New Roman"/>
          <w:bCs/>
          <w:color w:val="000000"/>
          <w:szCs w:val="21"/>
        </w:rPr>
      </w:pPr>
      <w:r>
        <w:rPr>
          <w:rFonts w:cs="Times New Roman"/>
          <w:bCs/>
          <w:color w:val="000000"/>
          <w:szCs w:val="21"/>
        </w:rPr>
        <w:t>1</w:t>
      </w:r>
      <w:r>
        <w:rPr>
          <w:rFonts w:hint="eastAsia" w:cs="Times New Roman"/>
          <w:bCs/>
          <w:color w:val="000000"/>
          <w:szCs w:val="21"/>
        </w:rPr>
        <w:t xml:space="preserve">.中国大学 MOOC：服装立体裁剪 国家精品 </w:t>
      </w:r>
      <w:r>
        <w:rPr>
          <w:rFonts w:cs="Times New Roman"/>
          <w:bCs/>
          <w:color w:val="000000"/>
          <w:szCs w:val="21"/>
        </w:rPr>
        <w:t>https://www.icourse163.org/course/CZTGI-1001752125?from=searchPage&amp;outVendor=zw_mooc_pcssjg_</w:t>
      </w:r>
    </w:p>
    <w:p>
      <w:pPr>
        <w:pStyle w:val="20"/>
        <w:ind w:left="812" w:firstLine="0" w:firstLineChars="0"/>
        <w:rPr>
          <w:rFonts w:cs="Times New Roman"/>
          <w:bCs/>
          <w:color w:val="000000"/>
          <w:szCs w:val="21"/>
        </w:rPr>
      </w:pPr>
      <w:r>
        <w:rPr>
          <w:rFonts w:hint="eastAsia" w:cs="Times New Roman"/>
          <w:bCs/>
          <w:color w:val="000000"/>
          <w:szCs w:val="21"/>
        </w:rPr>
        <w:t>2.</w:t>
      </w:r>
      <w:bookmarkStart w:id="9" w:name="_Hlk140358511"/>
      <w:r>
        <w:rPr>
          <w:rFonts w:hint="eastAsia" w:cs="Times New Roman"/>
          <w:bCs/>
          <w:color w:val="000000"/>
          <w:szCs w:val="21"/>
        </w:rPr>
        <w:t>中国大学 MOOC：</w:t>
      </w:r>
      <w:bookmarkEnd w:id="9"/>
      <w:r>
        <w:rPr>
          <w:rFonts w:hint="eastAsia" w:cs="Times New Roman"/>
          <w:bCs/>
          <w:color w:val="000000"/>
          <w:szCs w:val="21"/>
        </w:rPr>
        <w:t xml:space="preserve">女装结构设计 </w:t>
      </w:r>
      <w:r>
        <w:rPr>
          <w:rFonts w:cs="Times New Roman"/>
          <w:bCs/>
          <w:color w:val="000000"/>
          <w:szCs w:val="21"/>
        </w:rPr>
        <w:t>https://www.icourse163.org/course/XPC-1205793810?from=searchPage&amp;outVendor=zw_mooc_pcssjg_</w:t>
      </w:r>
    </w:p>
    <w:p>
      <w:pPr>
        <w:pStyle w:val="20"/>
        <w:ind w:left="394" w:firstLine="422" w:firstLineChars="213"/>
        <w:rPr>
          <w:rFonts w:cs="Times New Roman"/>
          <w:bCs/>
          <w:color w:val="000000"/>
          <w:szCs w:val="21"/>
        </w:rPr>
      </w:pPr>
      <w:r>
        <w:rPr>
          <w:rFonts w:cs="Times New Roman"/>
          <w:bCs/>
          <w:color w:val="000000"/>
          <w:szCs w:val="21"/>
        </w:rPr>
        <w:t>3</w:t>
      </w:r>
      <w:r>
        <w:rPr>
          <w:rFonts w:hint="eastAsia" w:cs="Times New Roman"/>
          <w:bCs/>
          <w:color w:val="000000"/>
          <w:szCs w:val="21"/>
        </w:rPr>
        <w:t>.中国大学 MOOC：服装设计效果图</w:t>
      </w:r>
    </w:p>
    <w:p>
      <w:pPr>
        <w:pStyle w:val="20"/>
        <w:ind w:left="394" w:firstLine="422" w:firstLineChars="213"/>
        <w:rPr>
          <w:rFonts w:cs="Times New Roman"/>
          <w:bCs/>
          <w:color w:val="000000"/>
          <w:szCs w:val="21"/>
        </w:rPr>
      </w:pPr>
      <w:r>
        <w:rPr>
          <w:rFonts w:cs="Times New Roman"/>
          <w:bCs/>
          <w:color w:val="000000"/>
          <w:szCs w:val="21"/>
        </w:rPr>
        <w:t>https://www.icourse163.org/course/BJFZ-1466004179?from=searchPage&amp;outVendor=zw_mooc_pcssjg_</w:t>
      </w:r>
      <w:bookmarkEnd w:id="8"/>
    </w:p>
    <w:p>
      <w:pPr>
        <w:pStyle w:val="20"/>
        <w:ind w:left="394" w:firstLine="422" w:firstLineChars="213"/>
        <w:rPr>
          <w:rFonts w:cs="Times New Roman"/>
          <w:bCs/>
          <w:color w:val="000000"/>
          <w:szCs w:val="21"/>
        </w:rPr>
      </w:pPr>
      <w:r>
        <w:rPr>
          <w:rFonts w:cs="Times New Roman"/>
          <w:bCs/>
          <w:color w:val="000000"/>
          <w:szCs w:val="21"/>
        </w:rPr>
        <w:t>4</w:t>
      </w:r>
      <w:r>
        <w:rPr>
          <w:rFonts w:hint="eastAsia" w:cs="Times New Roman"/>
          <w:bCs/>
          <w:color w:val="000000"/>
          <w:szCs w:val="21"/>
        </w:rPr>
        <w:t xml:space="preserve">.中国大学 MOOC：服装设计程序与方法 </w:t>
      </w:r>
      <w:r>
        <w:rPr>
          <w:rFonts w:cs="Times New Roman"/>
          <w:bCs/>
          <w:color w:val="000000"/>
          <w:szCs w:val="21"/>
        </w:rPr>
        <w:t>https://www.icourse163.org/course/SUAD-1461782169?from=searchPage&amp;outVendor=zw_mooc_pcssjg_</w:t>
      </w:r>
    </w:p>
    <w:p>
      <w:pPr>
        <w:pStyle w:val="3"/>
        <w:rPr>
          <w:sz w:val="21"/>
          <w:szCs w:val="21"/>
        </w:rPr>
      </w:pPr>
      <w:r>
        <w:rPr>
          <w:rFonts w:hint="eastAsia"/>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ind w:firstLine="396" w:firstLineChars="20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21C5"/>
    <w:rsid w:val="0006761E"/>
    <w:rsid w:val="00076329"/>
    <w:rsid w:val="000C59C8"/>
    <w:rsid w:val="000F68D6"/>
    <w:rsid w:val="00112D50"/>
    <w:rsid w:val="00140607"/>
    <w:rsid w:val="00141D45"/>
    <w:rsid w:val="00154577"/>
    <w:rsid w:val="0016213B"/>
    <w:rsid w:val="00185744"/>
    <w:rsid w:val="00197E33"/>
    <w:rsid w:val="001A0165"/>
    <w:rsid w:val="001B2607"/>
    <w:rsid w:val="001D0C30"/>
    <w:rsid w:val="001F36F5"/>
    <w:rsid w:val="0024382E"/>
    <w:rsid w:val="00264610"/>
    <w:rsid w:val="002762C4"/>
    <w:rsid w:val="00276C97"/>
    <w:rsid w:val="00280CD0"/>
    <w:rsid w:val="002A1346"/>
    <w:rsid w:val="002F0DDE"/>
    <w:rsid w:val="0030335B"/>
    <w:rsid w:val="00305FC3"/>
    <w:rsid w:val="003661E4"/>
    <w:rsid w:val="00377C52"/>
    <w:rsid w:val="00386BCA"/>
    <w:rsid w:val="003A1E0D"/>
    <w:rsid w:val="003E4465"/>
    <w:rsid w:val="00406B7E"/>
    <w:rsid w:val="00424A97"/>
    <w:rsid w:val="00426C44"/>
    <w:rsid w:val="00437DC1"/>
    <w:rsid w:val="004401CF"/>
    <w:rsid w:val="00450A96"/>
    <w:rsid w:val="00456149"/>
    <w:rsid w:val="004620B2"/>
    <w:rsid w:val="00484FC9"/>
    <w:rsid w:val="004A0808"/>
    <w:rsid w:val="004C21BE"/>
    <w:rsid w:val="004D01F8"/>
    <w:rsid w:val="0050182A"/>
    <w:rsid w:val="0050375A"/>
    <w:rsid w:val="00516EE0"/>
    <w:rsid w:val="00521F61"/>
    <w:rsid w:val="005278A0"/>
    <w:rsid w:val="00527FF0"/>
    <w:rsid w:val="005445A8"/>
    <w:rsid w:val="005515E3"/>
    <w:rsid w:val="00593F9E"/>
    <w:rsid w:val="005B506E"/>
    <w:rsid w:val="005C11A9"/>
    <w:rsid w:val="005C22F1"/>
    <w:rsid w:val="005C6721"/>
    <w:rsid w:val="005E5410"/>
    <w:rsid w:val="00640410"/>
    <w:rsid w:val="00642EA4"/>
    <w:rsid w:val="00666F7E"/>
    <w:rsid w:val="00667C77"/>
    <w:rsid w:val="006A4417"/>
    <w:rsid w:val="006B3BCA"/>
    <w:rsid w:val="006E577D"/>
    <w:rsid w:val="006F7C3B"/>
    <w:rsid w:val="007013D1"/>
    <w:rsid w:val="0070764A"/>
    <w:rsid w:val="00730939"/>
    <w:rsid w:val="00744604"/>
    <w:rsid w:val="00771D37"/>
    <w:rsid w:val="007740DF"/>
    <w:rsid w:val="00781D82"/>
    <w:rsid w:val="00783230"/>
    <w:rsid w:val="00787FF9"/>
    <w:rsid w:val="00794356"/>
    <w:rsid w:val="007E76E2"/>
    <w:rsid w:val="00803FAC"/>
    <w:rsid w:val="00813648"/>
    <w:rsid w:val="00825BD8"/>
    <w:rsid w:val="00891268"/>
    <w:rsid w:val="008A05DD"/>
    <w:rsid w:val="008D1F46"/>
    <w:rsid w:val="008D3526"/>
    <w:rsid w:val="008E3735"/>
    <w:rsid w:val="008E64EF"/>
    <w:rsid w:val="009056EE"/>
    <w:rsid w:val="00910723"/>
    <w:rsid w:val="00916C3F"/>
    <w:rsid w:val="0094579E"/>
    <w:rsid w:val="00953D06"/>
    <w:rsid w:val="0099474F"/>
    <w:rsid w:val="009D34F0"/>
    <w:rsid w:val="009D77BA"/>
    <w:rsid w:val="00A5511C"/>
    <w:rsid w:val="00A61376"/>
    <w:rsid w:val="00A72B2D"/>
    <w:rsid w:val="00A72F24"/>
    <w:rsid w:val="00A87CF2"/>
    <w:rsid w:val="00AA52B3"/>
    <w:rsid w:val="00AC4188"/>
    <w:rsid w:val="00AC78FA"/>
    <w:rsid w:val="00AD54F2"/>
    <w:rsid w:val="00AD7DD4"/>
    <w:rsid w:val="00AF7D77"/>
    <w:rsid w:val="00B05296"/>
    <w:rsid w:val="00B06132"/>
    <w:rsid w:val="00B375E3"/>
    <w:rsid w:val="00B4736B"/>
    <w:rsid w:val="00B553DC"/>
    <w:rsid w:val="00B6377E"/>
    <w:rsid w:val="00B678D7"/>
    <w:rsid w:val="00BA5AF6"/>
    <w:rsid w:val="00BC2623"/>
    <w:rsid w:val="00BF4DCF"/>
    <w:rsid w:val="00C16C06"/>
    <w:rsid w:val="00C343A1"/>
    <w:rsid w:val="00C464B5"/>
    <w:rsid w:val="00C47CBA"/>
    <w:rsid w:val="00C77383"/>
    <w:rsid w:val="00C81C77"/>
    <w:rsid w:val="00C96182"/>
    <w:rsid w:val="00CB7BAF"/>
    <w:rsid w:val="00CC4380"/>
    <w:rsid w:val="00CD38A8"/>
    <w:rsid w:val="00CE0027"/>
    <w:rsid w:val="00D350E6"/>
    <w:rsid w:val="00D36D6F"/>
    <w:rsid w:val="00D40726"/>
    <w:rsid w:val="00D47FB9"/>
    <w:rsid w:val="00D85D26"/>
    <w:rsid w:val="00D865F7"/>
    <w:rsid w:val="00D979C4"/>
    <w:rsid w:val="00DF0286"/>
    <w:rsid w:val="00DF4B58"/>
    <w:rsid w:val="00E00E4E"/>
    <w:rsid w:val="00E06831"/>
    <w:rsid w:val="00E543C6"/>
    <w:rsid w:val="00E73ECA"/>
    <w:rsid w:val="00E745E7"/>
    <w:rsid w:val="00E967F2"/>
    <w:rsid w:val="00EA50C1"/>
    <w:rsid w:val="00EB19C4"/>
    <w:rsid w:val="00EC269F"/>
    <w:rsid w:val="00EC3142"/>
    <w:rsid w:val="00EC787E"/>
    <w:rsid w:val="00EF7E32"/>
    <w:rsid w:val="00F127E7"/>
    <w:rsid w:val="00F41D59"/>
    <w:rsid w:val="00F76EB2"/>
    <w:rsid w:val="00F921FC"/>
    <w:rsid w:val="00FA381E"/>
    <w:rsid w:val="00FA63B8"/>
    <w:rsid w:val="00FB550C"/>
    <w:rsid w:val="00FD4F8E"/>
    <w:rsid w:val="00FD6F47"/>
    <w:rsid w:val="01805735"/>
    <w:rsid w:val="07352897"/>
    <w:rsid w:val="09D864E6"/>
    <w:rsid w:val="0B7E2A96"/>
    <w:rsid w:val="11FA468E"/>
    <w:rsid w:val="13F27A1A"/>
    <w:rsid w:val="14B1436D"/>
    <w:rsid w:val="28E22AF5"/>
    <w:rsid w:val="2D194D49"/>
    <w:rsid w:val="2D382B09"/>
    <w:rsid w:val="302E51FC"/>
    <w:rsid w:val="332E1383"/>
    <w:rsid w:val="335715E3"/>
    <w:rsid w:val="33B23743"/>
    <w:rsid w:val="3801634D"/>
    <w:rsid w:val="3B361965"/>
    <w:rsid w:val="424E3055"/>
    <w:rsid w:val="42AE2F23"/>
    <w:rsid w:val="4A3567B0"/>
    <w:rsid w:val="6B4D63E1"/>
    <w:rsid w:val="71AC72D9"/>
    <w:rsid w:val="751960A9"/>
    <w:rsid w:val="77470352"/>
    <w:rsid w:val="780040FD"/>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themeColor="hyperlink"/>
      <w:u w:val="single"/>
      <w14:textFill>
        <w14:solidFill>
          <w14:schemeClr w14:val="hlink"/>
        </w14:solidFill>
      </w14:textFill>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character" w:customStyle="1" w:styleId="23">
    <w:name w:val="font01"/>
    <w:basedOn w:val="14"/>
    <w:qFormat/>
    <w:uiPriority w:val="0"/>
    <w:rPr>
      <w:rFonts w:hint="eastAsia" w:ascii="宋体" w:hAnsi="宋体" w:eastAsia="宋体"/>
      <w:color w:val="000000"/>
      <w:sz w:val="21"/>
      <w:szCs w:val="21"/>
      <w:u w:val="none"/>
    </w:rPr>
  </w:style>
  <w:style w:type="character" w:customStyle="1" w:styleId="24">
    <w:name w:val="Unresolved Mention"/>
    <w:basedOn w:val="14"/>
    <w:semiHidden/>
    <w:unhideWhenUsed/>
    <w:qFormat/>
    <w:uiPriority w:val="99"/>
    <w:rPr>
      <w:color w:val="605E5C"/>
      <w:shd w:val="clear" w:color="auto" w:fill="E1DFDD"/>
    </w:rPr>
  </w:style>
  <w:style w:type="character" w:customStyle="1" w:styleId="25">
    <w:name w:val="font21"/>
    <w:basedOn w:val="14"/>
    <w:qFormat/>
    <w:uiPriority w:val="0"/>
    <w:rPr>
      <w:rFonts w:hint="eastAsia" w:ascii="宋体" w:hAnsi="宋体" w:eastAsia="宋体"/>
      <w:b/>
      <w:bCs/>
      <w:color w:val="000000"/>
      <w:sz w:val="21"/>
      <w:szCs w:val="21"/>
      <w:u w:val="none"/>
    </w:rPr>
  </w:style>
  <w:style w:type="paragraph" w:customStyle="1" w:styleId="26">
    <w:name w:val="表格文字"/>
    <w:basedOn w:val="1"/>
    <w:qFormat/>
    <w:uiPriority w:val="0"/>
    <w:pPr>
      <w:spacing w:before="25" w:after="25"/>
      <w:jc w:val="left"/>
    </w:pPr>
    <w:rPr>
      <w:spacing w:val="10"/>
      <w:kern w:val="0"/>
    </w:rPr>
  </w:style>
  <w:style w:type="character" w:customStyle="1" w:styleId="27">
    <w:name w:val="font11"/>
    <w:basedOn w:val="14"/>
    <w:qFormat/>
    <w:uiPriority w:val="0"/>
    <w:rPr>
      <w:rFonts w:hint="eastAsia" w:ascii="宋体" w:hAnsi="宋体" w:eastAsia="宋体" w:cs="宋体"/>
      <w:b/>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4432</Words>
  <Characters>4859</Characters>
  <Lines>36</Lines>
  <Paragraphs>10</Paragraphs>
  <TotalTime>11</TotalTime>
  <ScaleCrop>false</ScaleCrop>
  <LinksUpToDate>false</LinksUpToDate>
  <CharactersWithSpaces>4890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2023-07-18T18:44:00Z</dcterms:created>
  <dc:creator>吴增抱</dc:creator>
  <cp:lastModifiedBy>hexiiia</cp:lastModifiedBy>
  <dcterms:modified xsi:type="dcterms:W3CDTF">2023-08-30T10:04:13Z</dcterms:modified>
  <dc:title>服装设计基础课程标准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