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wordWrap w:val="0"/>
        <w:spacing w:line="300" w:lineRule="auto"/>
        <w:jc w:val="center"/>
        <w:rPr>
          <w:rFonts w:hint="eastAsia" w:ascii="黑体" w:eastAsia="黑体"/>
          <w:b/>
          <w:bCs w:val="0"/>
          <w:color w:val="000000"/>
          <w:sz w:val="32"/>
          <w:szCs w:val="32"/>
        </w:rPr>
      </w:pPr>
      <w:r>
        <w:rPr>
          <w:rFonts w:hint="eastAsia" w:ascii="黑体" w:eastAsia="黑体"/>
          <w:b/>
          <w:bCs w:val="0"/>
          <w:color w:val="000000"/>
          <w:sz w:val="32"/>
          <w:szCs w:val="32"/>
        </w:rPr>
        <w:t>《</w:t>
      </w:r>
      <w:r>
        <w:rPr>
          <w:rFonts w:hint="eastAsia" w:ascii="黑体" w:eastAsia="黑体"/>
          <w:b/>
          <w:bCs w:val="0"/>
          <w:color w:val="000000"/>
          <w:sz w:val="32"/>
          <w:szCs w:val="32"/>
          <w:lang w:val="en-US" w:eastAsia="zh-CN"/>
        </w:rPr>
        <w:t>无人机导论与飞行法规</w:t>
      </w:r>
      <w:r>
        <w:rPr>
          <w:rFonts w:hint="eastAsia" w:ascii="黑体" w:eastAsia="黑体"/>
          <w:b/>
          <w:bCs w:val="0"/>
          <w:color w:val="000000"/>
          <w:sz w:val="32"/>
          <w:szCs w:val="32"/>
        </w:rPr>
        <w:t>》课程标准</w:t>
      </w:r>
    </w:p>
    <w:p>
      <w:pPr>
        <w:widowControl/>
        <w:wordWrap w:val="0"/>
        <w:spacing w:line="300" w:lineRule="auto"/>
        <w:jc w:val="center"/>
        <w:rPr>
          <w:rFonts w:hint="eastAsia" w:ascii="黑体" w:eastAsia="黑体"/>
          <w:b/>
          <w:bCs w:val="0"/>
          <w:color w:val="000000"/>
          <w:sz w:val="32"/>
          <w:szCs w:val="32"/>
          <w:lang w:eastAsia="zh-CN"/>
        </w:rPr>
      </w:pPr>
    </w:p>
    <w:p>
      <w:pPr>
        <w:pStyle w:val="19"/>
        <w:keepNext w:val="0"/>
        <w:keepLines w:val="0"/>
        <w:pageBreakBefore w:val="0"/>
        <w:kinsoku/>
        <w:overflowPunct/>
        <w:topLinePunct w:val="0"/>
        <w:bidi w:val="0"/>
        <w:spacing w:after="0" w:line="240" w:lineRule="auto"/>
        <w:ind w:left="0" w:leftChars="0" w:right="0" w:rightChars="0" w:firstLine="422"/>
        <w:textAlignment w:val="auto"/>
        <w:rPr>
          <w:rFonts w:hint="eastAsia" w:ascii="宋体" w:hAnsi="宋体" w:eastAsia="宋体"/>
          <w:b/>
          <w:color w:val="FF0000"/>
          <w:sz w:val="21"/>
          <w:szCs w:val="21"/>
        </w:rPr>
      </w:pP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一、</w:t>
      </w:r>
      <w:r>
        <w:rPr>
          <w:rFonts w:hint="eastAsia" w:ascii="宋体" w:hAnsi="宋体" w:eastAsia="宋体" w:cs="宋体"/>
          <w:b w:val="0"/>
          <w:bCs/>
          <w:color w:val="000000"/>
          <w:sz w:val="24"/>
          <w:szCs w:val="24"/>
          <w:lang w:eastAsia="zh-CN"/>
        </w:rPr>
        <w:t>课程</w:t>
      </w:r>
      <w:r>
        <w:rPr>
          <w:rFonts w:hint="eastAsia" w:ascii="宋体" w:hAnsi="宋体" w:eastAsia="宋体" w:cs="宋体"/>
          <w:b w:val="0"/>
          <w:bCs/>
          <w:color w:val="000000"/>
          <w:sz w:val="24"/>
          <w:szCs w:val="24"/>
        </w:rPr>
        <w:t>信息</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rPr>
        <w:t>课程名称：</w:t>
      </w:r>
      <w:r>
        <w:rPr>
          <w:rFonts w:hint="eastAsia" w:ascii="宋体" w:hAnsi="宋体" w:eastAsia="宋体" w:cs="宋体"/>
          <w:b w:val="0"/>
          <w:bCs/>
          <w:color w:val="000000"/>
          <w:sz w:val="24"/>
          <w:szCs w:val="24"/>
          <w:lang w:val="en-US" w:eastAsia="zh-CN"/>
        </w:rPr>
        <w:t>无人机导论与飞行法规</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rPr>
        <w:t>课程</w:t>
      </w:r>
      <w:r>
        <w:rPr>
          <w:rFonts w:hint="eastAsia" w:ascii="宋体" w:hAnsi="宋体" w:eastAsia="宋体" w:cs="宋体"/>
          <w:b w:val="0"/>
          <w:bCs/>
          <w:color w:val="000000"/>
          <w:sz w:val="24"/>
          <w:szCs w:val="24"/>
          <w:lang w:eastAsia="zh-CN"/>
        </w:rPr>
        <w:t>编</w:t>
      </w:r>
      <w:r>
        <w:rPr>
          <w:rFonts w:hint="eastAsia" w:ascii="宋体" w:hAnsi="宋体" w:eastAsia="宋体" w:cs="宋体"/>
          <w:b w:val="0"/>
          <w:bCs/>
          <w:color w:val="000000"/>
          <w:sz w:val="24"/>
          <w:szCs w:val="24"/>
        </w:rPr>
        <w:t>码：</w:t>
      </w:r>
      <w:r>
        <w:rPr>
          <w:rFonts w:hint="eastAsia" w:ascii="宋体" w:hAnsi="宋体" w:eastAsia="宋体" w:cs="宋体"/>
          <w:b w:val="0"/>
          <w:bCs/>
          <w:color w:val="000000"/>
          <w:sz w:val="24"/>
          <w:szCs w:val="24"/>
          <w:lang w:val="en-US" w:eastAsia="zh-CN"/>
        </w:rPr>
        <w:t>460609032</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rPr>
        <w:t>适用专业：</w:t>
      </w:r>
      <w:r>
        <w:rPr>
          <w:rFonts w:hint="eastAsia" w:ascii="宋体" w:hAnsi="宋体" w:eastAsia="宋体" w:cs="宋体"/>
          <w:b w:val="0"/>
          <w:bCs/>
          <w:color w:val="000000"/>
          <w:sz w:val="24"/>
          <w:szCs w:val="24"/>
          <w:lang w:val="en-US" w:eastAsia="zh-CN"/>
        </w:rPr>
        <w:t>无人机应用技术</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eastAsia="zh-CN"/>
        </w:rPr>
        <w:t>课程</w:t>
      </w:r>
      <w:r>
        <w:rPr>
          <w:rFonts w:hint="eastAsia" w:ascii="宋体" w:hAnsi="宋体" w:eastAsia="宋体" w:cs="宋体"/>
          <w:b w:val="0"/>
          <w:bCs/>
          <w:color w:val="000000"/>
          <w:sz w:val="24"/>
          <w:szCs w:val="24"/>
        </w:rPr>
        <w:t>学时：</w:t>
      </w:r>
      <w:r>
        <w:rPr>
          <w:rFonts w:hint="eastAsia" w:ascii="宋体" w:hAnsi="宋体" w:eastAsia="宋体" w:cs="宋体"/>
          <w:b w:val="0"/>
          <w:bCs/>
          <w:color w:val="000000"/>
          <w:sz w:val="24"/>
          <w:szCs w:val="24"/>
          <w:lang w:val="en-US" w:eastAsia="zh-CN"/>
        </w:rPr>
        <w:t>36学时</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eastAsia="zh-CN"/>
        </w:rPr>
        <w:t>课程</w:t>
      </w:r>
      <w:r>
        <w:rPr>
          <w:rFonts w:hint="eastAsia" w:ascii="宋体" w:hAnsi="宋体" w:eastAsia="宋体" w:cs="宋体"/>
          <w:b w:val="0"/>
          <w:bCs/>
          <w:color w:val="000000"/>
          <w:sz w:val="24"/>
          <w:szCs w:val="24"/>
        </w:rPr>
        <w:t>学分：</w:t>
      </w:r>
      <w:r>
        <w:rPr>
          <w:rFonts w:hint="eastAsia" w:ascii="宋体" w:hAnsi="宋体" w:eastAsia="宋体" w:cs="宋体"/>
          <w:b w:val="0"/>
          <w:bCs/>
          <w:color w:val="000000"/>
          <w:sz w:val="24"/>
          <w:szCs w:val="24"/>
          <w:lang w:val="en-US" w:eastAsia="zh-CN"/>
        </w:rPr>
        <w:t>2学分</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二、课程定位</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eastAsia="zh-CN"/>
        </w:rPr>
        <w:t>（一）</w:t>
      </w:r>
      <w:r>
        <w:rPr>
          <w:rFonts w:hint="eastAsia" w:ascii="宋体" w:hAnsi="宋体" w:eastAsia="宋体" w:cs="宋体"/>
          <w:b w:val="0"/>
          <w:bCs/>
          <w:color w:val="000000"/>
          <w:sz w:val="24"/>
          <w:szCs w:val="24"/>
        </w:rPr>
        <w:t>课程性质</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无人机系统导论》这门课程是无人机应用技术专业的基础课程，主要针对培养新时代高级人才、创新性人才和复合型人才的需要，通过讲授无人机专业相关的飞行安全基础知识、飞行安全管理机构、飞行有关法律法规、航空气象与飞行环境、空中交规等内容，学生通过学习该课程可以了解无人机技术与法规的基本知识，为从事相关领域的研究和应用实践奠定基础。</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eastAsia="zh-CN"/>
        </w:rPr>
        <w:t>（二）</w:t>
      </w:r>
      <w:r>
        <w:rPr>
          <w:rFonts w:hint="eastAsia" w:ascii="宋体" w:hAnsi="宋体" w:eastAsia="宋体" w:cs="宋体"/>
          <w:b w:val="0"/>
          <w:bCs/>
          <w:color w:val="000000"/>
          <w:sz w:val="24"/>
          <w:szCs w:val="24"/>
        </w:rPr>
        <w:t>课程任务</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rPr>
      </w:pPr>
      <w:r>
        <w:rPr>
          <w:rFonts w:hint="eastAsia" w:ascii="宋体" w:hAnsi="宋体" w:eastAsia="宋体" w:cs="宋体"/>
          <w:b w:val="0"/>
          <w:bCs/>
          <w:color w:val="000000"/>
          <w:sz w:val="24"/>
          <w:szCs w:val="24"/>
          <w:lang w:val="en-US" w:eastAsia="zh-CN"/>
        </w:rPr>
        <w:t>通过课程学习，掌握无人机的发展历程、无人机的分类，了解无人机的各个系统及无人机的应用，无人机运行的自然环境需求及法律法规知识，了解无人机设计过程和制造工艺，通过本门课程的学习为学生今后学习无人机飞行器结构、原理等专业知识打下夯实的基础，全面培养学生的无人机相关法律法规基础知识，为学生学好专业知识，形成综合职业能力和创业能力，成为合格的无人机操作人员打下基础。</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三、课程设计</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eastAsia="zh-CN"/>
        </w:rPr>
        <w:t>（一）</w:t>
      </w:r>
      <w:r>
        <w:rPr>
          <w:rFonts w:hint="eastAsia" w:ascii="宋体" w:hAnsi="宋体" w:eastAsia="宋体" w:cs="宋体"/>
          <w:b w:val="0"/>
          <w:bCs/>
          <w:color w:val="000000"/>
          <w:sz w:val="24"/>
          <w:szCs w:val="24"/>
        </w:rPr>
        <w:t>设计理念</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1.系统性教学：该课程旨在为学生提供对无人机技术和飞行法规的全面理解。通过系统性的教学安排，从无人机的基本概念出发，逐步引导学生了解无人机的系统结构、关键技术和应用领域等方面的知识。同时，强调无人机飞行法规的重要性和合规性，使学生在学习过程中具备良好的法规意识。</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2.实践导向：该课程注重实践操作和案例分析。学生通过实验操作部分，亲身参与无人机的控制和飞行过程，锻炼实际操作技能和飞行安全意识。案例分析部分，涵盖无人机的应用领域和飞行法规案例，帮助学生更好地理解和应用课程中所学知识。</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3.应用与创新：该课程注重无人机技术的应用与发展趋势。学生将学习到无人机在农业、测绘、物流等领域的实际应用案例，了解无人机技术对现实问题的解决方案。同时，关注无人机技术的创新与前沿，引导学生关注无人机行业的发展趋势和未来挑战。</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4.法规导向：该课程重视无人机的飞行法规和安全管理。学生将学习到国内外无人机的飞行法规和规范，了解无人机操作的合法性和局限性。通过讨论和案例分析，培养学生遵守法规规定的意识和能力，强调无人机的安全运行及隐私保护重要性。</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eastAsia="zh-CN"/>
        </w:rPr>
        <w:t>（二）</w:t>
      </w:r>
      <w:r>
        <w:rPr>
          <w:rFonts w:hint="eastAsia" w:ascii="宋体" w:hAnsi="宋体" w:eastAsia="宋体" w:cs="宋体"/>
          <w:b w:val="0"/>
          <w:bCs/>
          <w:color w:val="000000"/>
          <w:sz w:val="24"/>
          <w:szCs w:val="24"/>
        </w:rPr>
        <w:t>设计思路</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1.以理论知识讲授为核心的课程设计。在重视学生专业能力的同时，重视无人机基础知识的讲解。学生通过课程学习掌握无人机的飞行安全基础知识、飞行安全管理机构、飞行有关法律法规、航空气象与飞行环境、空中交规、无人机运营、航空保险和处罚，提升学生的自主学习能力(方法能力)。通过合作学习、企业实际问题的思考提升学生的团队合作能力与创新能力等社会能力(社会能力)。</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2.以校企合作为切入点的课程开发。通过邀请行业企业专家来校指导，向一线无人机领域从业人员了解工作任务与工作流程，进行岗位职业能力分析与课程内容选取。通过企业老总来校举办讲座或行业企业骨干直接参与课程教学、教材编写，教师服务企业、学生顶岗实习等形式深度合作开发课程，以充分体现课程的职业性、实践性和开放性。</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3.以项目教学为手段的课程实施。一是根据课程目标和内容，制定一份详细的课程方案，包括具体的教学大纲、每个章节的教学要点和教学活动设计，确定教材、参考书籍和学习资料，并设计合理的作业和实践任务。二是教学方法强调启发引导法、合作学习法、真实体验法、循序渐进法等多种方法的灵活运用。三是考核体系由教师、学生、企业共同参与的多元考核、鼓励学生不断追求完善的动态考核、重视平时学习过程的随机考核构成。</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四、课程目标</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（一）总体目标</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通过本课程的学习学生能够明确无人机的概念、类型及其与有人飞行器的区别，并能分析不同类型无人机的特点和应用；熟悉无人机的系统结构和关键技术；了解无人机的飞行法规、空域使用规定和飞行许可程序，了解无人机的应用与发展趋势和未来前景，使学生全面理解无人机的飞行法规和安全管理要求，培养其飞行合规和风险控制的能力，以适应无人机迅速发展的应用环境。</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（二）具体目标</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val="en-US" w:eastAsia="zh-CN"/>
        </w:rPr>
        <w:t>1</w:t>
      </w:r>
      <w:r>
        <w:rPr>
          <w:rFonts w:hint="eastAsia" w:ascii="宋体" w:hAnsi="宋体" w:eastAsia="宋体" w:cs="宋体"/>
          <w:b w:val="0"/>
          <w:bCs/>
          <w:color w:val="000000"/>
          <w:sz w:val="24"/>
          <w:szCs w:val="24"/>
        </w:rPr>
        <w:t>.素质目标</w:t>
      </w:r>
      <w:r>
        <w:rPr>
          <w:rFonts w:hint="eastAsia" w:ascii="宋体" w:hAnsi="宋体" w:eastAsia="宋体" w:cs="宋体"/>
          <w:b w:val="0"/>
          <w:bCs/>
          <w:color w:val="000000"/>
          <w:sz w:val="24"/>
          <w:szCs w:val="24"/>
          <w:lang w:eastAsia="zh-CN"/>
        </w:rPr>
        <w:t>：</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（1）通过介绍高科技领域学科发展前沿和我国空中机器的先进技术培养学生具备团队协作能力，吃苦耐劳、诚实守信的优秀品质:</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（2）培养对人工智能技术的兴趣，真正认识到无人机对社会进步与经济发展的作用。通过学习养成积极思考问题、自主学习和解决问题的习惯和能力:</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（3） 通过学习学会收集、分析、整理参考资料的技能，培养对新技术信息的掌握能力:)爱岗敬业的职业态度与职业责任心。创新、创业、开拓能力。</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rPr>
        <w:t>2.知识目标</w:t>
      </w:r>
      <w:r>
        <w:rPr>
          <w:rFonts w:hint="eastAsia" w:ascii="宋体" w:hAnsi="宋体" w:eastAsia="宋体" w:cs="宋体"/>
          <w:b w:val="0"/>
          <w:bCs/>
          <w:color w:val="000000"/>
          <w:sz w:val="24"/>
          <w:szCs w:val="24"/>
          <w:lang w:eastAsia="zh-CN"/>
        </w:rPr>
        <w:t>：</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(1)理解无人机的基本概念和分类：学生能够准确定义无人机，了解无人机的分类和基本构造，包括飞行平台、动力系统、传感器和通信设备等。</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(2)掌握无人机的飞行原理：学生能够理解无人机的飞行原理，包括气动力学基础、飞行姿态控制、导航和定位等，以及自主飞行和遥控操作的区别。</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(3)理解无人机的飞行法规和规范：学生能够掌握无人机的飞行法规和规范，包括航空法、无人机管理办法、地方空域管理规定等，了解无人机的违规行为和处罚措施。</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(4)熟悉无人机的飞行许可和申报程序：学生能够了解无人机的飞行许可和申报程序，包括航空局相关申请表格、许可审批流程和申报材料的要求。</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(5)掌握飞行安全管理和风险控制：学生能够了解飞行安全管理的重要性，包括飞行前的检查和准备、应急处置措施和风险评估等，以及飞行数据记录和分析的方法。</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(6)了解无人机在不同行业领域的应用：学生能够了解无人机在航拍、农业、物流、环境监测等不同行业领域的应用案例，以及无人机技术的发展趋势和未来前景。</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val="en-US" w:eastAsia="zh-CN"/>
        </w:rPr>
        <w:t>3</w:t>
      </w:r>
      <w:r>
        <w:rPr>
          <w:rFonts w:hint="eastAsia" w:ascii="宋体" w:hAnsi="宋体" w:eastAsia="宋体" w:cs="宋体"/>
          <w:b w:val="0"/>
          <w:bCs/>
          <w:color w:val="000000"/>
          <w:sz w:val="24"/>
          <w:szCs w:val="24"/>
        </w:rPr>
        <w:t>.能力目标</w:t>
      </w:r>
      <w:r>
        <w:rPr>
          <w:rFonts w:hint="eastAsia" w:ascii="宋体" w:hAnsi="宋体" w:eastAsia="宋体" w:cs="宋体"/>
          <w:b w:val="0"/>
          <w:bCs/>
          <w:color w:val="000000"/>
          <w:sz w:val="24"/>
          <w:szCs w:val="24"/>
          <w:lang w:eastAsia="zh-CN"/>
        </w:rPr>
        <w:t>：</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(1)掌握无人机飞行器的飞行原理、飞行性能的相关知识。</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(2)具备对无人机飞行状态的判断力.</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(3)具备-一定查阅资料与使用相关资料于实践中的能力。</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(4)具有团队合作能力。</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(5)具有探究学习、分析问题和解决问题的能力。</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五、教学内容与安排</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lang w:eastAsia="zh-CN"/>
        </w:rPr>
        <w:t>（一）</w:t>
      </w:r>
      <w:r>
        <w:rPr>
          <w:rFonts w:hint="eastAsia" w:ascii="宋体" w:hAnsi="宋体" w:eastAsia="宋体" w:cs="宋体"/>
          <w:b w:val="0"/>
          <w:bCs/>
          <w:color w:val="000000"/>
          <w:sz w:val="24"/>
          <w:szCs w:val="24"/>
        </w:rPr>
        <w:t>教学内容设计原则</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(1)确定主题，明确学习目标：确定本课程的主题和学习目标，将课程设计围绕学习目标展开，使学生更好地理解和掌握课程内容。</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(2)立足实践，注重应用：强调课程在实践中的应用价值，将理论与实践相结合，让学生能够在实践中运用所学知识，提高学生的实践能力和应用能力。</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(3)体现系统性，形成梯度：将学习内容设计成系统化、系列化和梯度化的教学形式，使学生能够由浅入深、由易到难地学习无人机的相关内容，逐步掌握知识和技能。</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(4)多元化教学，激发学生兴趣：采用多种教学方式和工具，例如多媒体课件、互动讨论、演示实验等，激发学生的兴趣和求知欲，让课程内容更加生动有趣。</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(5)强化实践操作，提高实战能力：加强实践操作环节的设置和指导，进行模拟飞行、编程控制等实践操作，提高学生的实战能力和解决实际问题的能力。</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(6)综合评估，提高学生素养：在课程设计中加入相应的考核方式和评估机制，将课程的各个方面进行综合性评估，提高学生基本素养和职业素养，培养学生良好的飞行道德和社会责任感。</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lang w:eastAsia="zh-CN"/>
        </w:rPr>
        <w:t>（二）</w:t>
      </w:r>
      <w:r>
        <w:rPr>
          <w:rFonts w:hint="eastAsia" w:ascii="宋体" w:hAnsi="宋体" w:eastAsia="宋体" w:cs="宋体"/>
          <w:b w:val="0"/>
          <w:bCs/>
          <w:color w:val="000000"/>
          <w:sz w:val="24"/>
          <w:szCs w:val="24"/>
          <w:lang w:val="en-US" w:eastAsia="zh-CN"/>
        </w:rPr>
        <w:t xml:space="preserve"> </w:t>
      </w:r>
      <w:r>
        <w:rPr>
          <w:rFonts w:hint="eastAsia" w:ascii="宋体" w:hAnsi="宋体" w:eastAsia="宋体" w:cs="宋体"/>
          <w:b w:val="0"/>
          <w:bCs/>
          <w:color w:val="000000"/>
          <w:sz w:val="24"/>
          <w:szCs w:val="24"/>
        </w:rPr>
        <w:t>教学内容设计</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center"/>
        <w:textAlignment w:val="auto"/>
        <w:outlineLvl w:val="0"/>
        <w:rPr>
          <w:rFonts w:hint="eastAsia" w:ascii="宋体" w:hAnsi="宋体" w:eastAsia="宋体" w:cs="宋体"/>
          <w:b w:val="0"/>
          <w:bCs/>
          <w:color w:val="000000"/>
          <w:kern w:val="36"/>
          <w:sz w:val="24"/>
          <w:szCs w:val="24"/>
          <w:lang w:val="en-US" w:eastAsia="zh-CN"/>
        </w:rPr>
      </w:pPr>
      <w:r>
        <w:rPr>
          <w:rFonts w:hint="eastAsia" w:ascii="宋体" w:hAnsi="宋体" w:eastAsia="宋体" w:cs="宋体"/>
          <w:b w:val="0"/>
          <w:bCs/>
          <w:color w:val="000000"/>
          <w:kern w:val="36"/>
          <w:sz w:val="24"/>
          <w:szCs w:val="24"/>
          <w:lang w:val="en-US" w:eastAsia="zh-CN"/>
        </w:rPr>
        <w:t>表1：教学内容设计表</w:t>
      </w:r>
    </w:p>
    <w:tbl>
      <w:tblPr>
        <w:tblStyle w:val="11"/>
        <w:tblW w:w="0" w:type="auto"/>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40"/>
        <w:gridCol w:w="842"/>
        <w:gridCol w:w="1137"/>
        <w:gridCol w:w="1912"/>
        <w:gridCol w:w="2013"/>
        <w:gridCol w:w="2064"/>
        <w:gridCol w:w="440"/>
        <w:gridCol w:w="440"/>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272" w:hRule="atLeast"/>
          <w:tblHeader/>
          <w:jc w:val="center"/>
        </w:trPr>
        <w:tc>
          <w:tcPr>
            <w:tcW w:w="0" w:type="auto"/>
            <w:vMerge w:val="restart"/>
            <w:tcBorders>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842"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教学单</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元/专题</w:t>
            </w:r>
          </w:p>
        </w:tc>
        <w:tc>
          <w:tcPr>
            <w:tcW w:w="1137"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教学/赛证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要点</w:t>
            </w:r>
          </w:p>
        </w:tc>
        <w:tc>
          <w:tcPr>
            <w:tcW w:w="1912"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素质目标</w:t>
            </w:r>
          </w:p>
        </w:tc>
        <w:tc>
          <w:tcPr>
            <w:tcW w:w="2013" w:type="dxa"/>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知识目标</w:t>
            </w:r>
          </w:p>
        </w:tc>
        <w:tc>
          <w:tcPr>
            <w:tcW w:w="0" w:type="auto"/>
            <w:vMerge w:val="restart"/>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能力目标</w:t>
            </w:r>
          </w:p>
        </w:tc>
        <w:tc>
          <w:tcPr>
            <w:tcW w:w="0" w:type="auto"/>
            <w:gridSpan w:val="2"/>
            <w:tcBorders>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学时</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272" w:hRule="atLeast"/>
          <w:tblHeader/>
          <w:jc w:val="center"/>
        </w:trPr>
        <w:tc>
          <w:tcPr>
            <w:tcW w:w="0" w:type="auto"/>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84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13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19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20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理论</w:t>
            </w:r>
          </w:p>
        </w:tc>
        <w:tc>
          <w:tcPr>
            <w:tcW w:w="0" w:type="auto"/>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实践</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3758" w:hRule="atLeast"/>
          <w:jc w:val="center"/>
        </w:trPr>
        <w:tc>
          <w:tcPr>
            <w:tcW w:w="0" w:type="auto"/>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无人机概述</w:t>
            </w: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无人机的定义</w:t>
            </w:r>
          </w:p>
          <w:p>
            <w:pPr>
              <w:keepNext w:val="0"/>
              <w:keepLines w:val="0"/>
              <w:pageBreakBefore w:val="0"/>
              <w:widowControl/>
              <w:numPr>
                <w:ilvl w:val="0"/>
                <w:numId w:val="1"/>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无人机的广义定义</w:t>
            </w:r>
          </w:p>
          <w:p>
            <w:pPr>
              <w:keepNext w:val="0"/>
              <w:keepLines w:val="0"/>
              <w:pageBreakBefore w:val="0"/>
              <w:widowControl/>
              <w:numPr>
                <w:ilvl w:val="0"/>
                <w:numId w:val="1"/>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无人机的应用</w:t>
            </w:r>
          </w:p>
        </w:tc>
        <w:tc>
          <w:tcPr>
            <w:tcW w:w="1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2"/>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激发学生对于新兴技术的关注和兴趣，培养学生的创新意识和实践能力；</w:t>
            </w:r>
          </w:p>
          <w:p>
            <w:pPr>
              <w:keepNext w:val="0"/>
              <w:keepLines w:val="0"/>
              <w:pageBreakBefore w:val="0"/>
              <w:widowControl/>
              <w:numPr>
                <w:ilvl w:val="0"/>
                <w:numId w:val="2"/>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让学生了解无人机在不同领域的应用，拓宽学生的知识水平和视野；</w:t>
            </w:r>
          </w:p>
          <w:p>
            <w:pPr>
              <w:keepNext w:val="0"/>
              <w:keepLines w:val="0"/>
              <w:pageBreakBefore w:val="0"/>
              <w:widowControl/>
              <w:numPr>
                <w:ilvl w:val="0"/>
                <w:numId w:val="2"/>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培养学生对于飞行安全和社会责任的认识和意识。</w:t>
            </w: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3"/>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掌握无人机的定义、分类、基本结构和组成要素等基本概念；</w:t>
            </w:r>
          </w:p>
          <w:p>
            <w:pPr>
              <w:keepNext w:val="0"/>
              <w:keepLines w:val="0"/>
              <w:pageBreakBefore w:val="0"/>
              <w:widowControl/>
              <w:numPr>
                <w:ilvl w:val="0"/>
                <w:numId w:val="3"/>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了解无人机的发展历程、目前应用领域和未来发展趋势；</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4"/>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能够初步掌握无人机的基本概念、工作原理和技术要素，打下从事无人机事业的基础；</w:t>
            </w:r>
          </w:p>
          <w:p>
            <w:pPr>
              <w:keepNext w:val="0"/>
              <w:keepLines w:val="0"/>
              <w:pageBreakBefore w:val="0"/>
              <w:widowControl/>
              <w:numPr>
                <w:ilvl w:val="0"/>
                <w:numId w:val="4"/>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培养学生的市场和社会意识，让学生了解无人机在市场和社会中的作用和未来前景；</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0" w:type="auto"/>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1785" w:hRule="atLeast"/>
          <w:jc w:val="center"/>
        </w:trPr>
        <w:tc>
          <w:tcPr>
            <w:tcW w:w="0" w:type="auto"/>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无人机发展历程</w:t>
            </w: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5"/>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世界无人机的发展历程</w:t>
            </w:r>
          </w:p>
          <w:p>
            <w:pPr>
              <w:keepNext w:val="0"/>
              <w:keepLines w:val="0"/>
              <w:pageBreakBefore w:val="0"/>
              <w:widowControl/>
              <w:numPr>
                <w:ilvl w:val="0"/>
                <w:numId w:val="5"/>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中国无人机发展历程</w:t>
            </w:r>
          </w:p>
        </w:tc>
        <w:tc>
          <w:tcPr>
            <w:tcW w:w="1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6"/>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培养学生对于创新和技术进步的理解和认识，鼓励学生参与到科技发展的进程中；</w:t>
            </w:r>
          </w:p>
          <w:p>
            <w:pPr>
              <w:keepNext w:val="0"/>
              <w:keepLines w:val="0"/>
              <w:pageBreakBefore w:val="0"/>
              <w:widowControl/>
              <w:numPr>
                <w:ilvl w:val="0"/>
                <w:numId w:val="6"/>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培养学生具备科学精神和科学态度，包括质疑精神、批判思维和求知欲；</w:t>
            </w:r>
          </w:p>
          <w:p>
            <w:pPr>
              <w:keepNext w:val="0"/>
              <w:keepLines w:val="0"/>
              <w:pageBreakBefore w:val="0"/>
              <w:widowControl/>
              <w:numPr>
                <w:ilvl w:val="0"/>
                <w:numId w:val="6"/>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培养学生的团队合作和协作能力，增强学生的团队意识和沟通能力。</w:t>
            </w: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7"/>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了解无人机的起源、发展过程以及相关里程碑事件；</w:t>
            </w:r>
          </w:p>
          <w:p>
            <w:pPr>
              <w:keepNext w:val="0"/>
              <w:keepLines w:val="0"/>
              <w:pageBreakBefore w:val="0"/>
              <w:widowControl/>
              <w:numPr>
                <w:ilvl w:val="0"/>
                <w:numId w:val="7"/>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掌握无人机的历史演进：</w:t>
            </w:r>
          </w:p>
          <w:p>
            <w:pPr>
              <w:keepNext w:val="0"/>
              <w:keepLines w:val="0"/>
              <w:pageBreakBefore w:val="0"/>
              <w:widowControl/>
              <w:numPr>
                <w:ilvl w:val="0"/>
                <w:numId w:val="7"/>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理解无人机发展的背景和推动力，包括航空与航天技术的进步、工业需求的催促等。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8"/>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了解无人机的发展趋势和关键技术，可以进行相关趋势的分析和评估；</w:t>
            </w:r>
          </w:p>
          <w:p>
            <w:pPr>
              <w:keepNext w:val="0"/>
              <w:keepLines w:val="0"/>
              <w:pageBreakBefore w:val="0"/>
              <w:widowControl/>
              <w:numPr>
                <w:ilvl w:val="0"/>
                <w:numId w:val="8"/>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能够应用所学的无人机发展历程知识，进行科技创新项目的规划和设计，提出创新的想法和解决方案；</w:t>
            </w:r>
          </w:p>
          <w:p>
            <w:pPr>
              <w:keepNext w:val="0"/>
              <w:keepLines w:val="0"/>
              <w:pageBreakBefore w:val="0"/>
              <w:widowControl/>
              <w:numPr>
                <w:ilvl w:val="0"/>
                <w:numId w:val="8"/>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能够进行相关技术调研，了解最新的无人机技术发展。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0" w:type="auto"/>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2040" w:hRule="atLeast"/>
          <w:jc w:val="center"/>
        </w:trPr>
        <w:tc>
          <w:tcPr>
            <w:tcW w:w="0" w:type="auto"/>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无人机分类应用</w:t>
            </w: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9"/>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无人机的分类2.民用无人机的研发机构</w:t>
            </w:r>
          </w:p>
          <w:p>
            <w:pPr>
              <w:keepNext w:val="0"/>
              <w:keepLines w:val="0"/>
              <w:pageBreakBefore w:val="0"/>
              <w:widowControl/>
              <w:numPr>
                <w:ilvl w:val="0"/>
                <w:numId w:val="9"/>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无人机的用途</w:t>
            </w:r>
          </w:p>
        </w:tc>
        <w:tc>
          <w:tcPr>
            <w:tcW w:w="1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10"/>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通过学习无人机分类应用，培养学生对于技术应用的研究和探索精神；</w:t>
            </w:r>
          </w:p>
          <w:p>
            <w:pPr>
              <w:keepNext w:val="0"/>
              <w:keepLines w:val="0"/>
              <w:pageBreakBefore w:val="0"/>
              <w:widowControl/>
              <w:numPr>
                <w:ilvl w:val="0"/>
                <w:numId w:val="10"/>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培养学生的创新思维能力，鼓励学生运用自己所学知识进行创新性思考；</w:t>
            </w:r>
          </w:p>
          <w:p>
            <w:pPr>
              <w:keepNext w:val="0"/>
              <w:keepLines w:val="0"/>
              <w:pageBreakBefore w:val="0"/>
              <w:widowControl/>
              <w:numPr>
                <w:ilvl w:val="0"/>
                <w:numId w:val="10"/>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增强学生的社会责任感和法律法规观念，提高学生的安全意识和安全责任感。</w:t>
            </w: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11"/>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了解各种无人机的基本特征、功能和应用领域，如固定翼、四旋翼、六旋翼等；</w:t>
            </w:r>
          </w:p>
          <w:p>
            <w:pPr>
              <w:keepNext w:val="0"/>
              <w:keepLines w:val="0"/>
              <w:pageBreakBefore w:val="0"/>
              <w:widowControl/>
              <w:numPr>
                <w:ilvl w:val="0"/>
                <w:numId w:val="11"/>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掌握各类无人机的工作原理，理解无人机的工作流程和动力装置；</w:t>
            </w:r>
          </w:p>
          <w:p>
            <w:pPr>
              <w:keepNext w:val="0"/>
              <w:keepLines w:val="0"/>
              <w:pageBreakBefore w:val="0"/>
              <w:widowControl/>
              <w:numPr>
                <w:ilvl w:val="0"/>
                <w:numId w:val="11"/>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了解各种无人机的应用领域和特点，包括民用、商用、军用、卫星应用等。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12"/>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能够分析各类无人机的应用场景和需求，掌握无人机具体应用的方案设计和应用策略；</w:t>
            </w:r>
          </w:p>
          <w:p>
            <w:pPr>
              <w:keepNext w:val="0"/>
              <w:keepLines w:val="0"/>
              <w:pageBreakBefore w:val="0"/>
              <w:widowControl/>
              <w:numPr>
                <w:ilvl w:val="0"/>
                <w:numId w:val="12"/>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能够根据不同无人机的应用领域和技术特点，熟练掌握不同无人机的使用操作；</w:t>
            </w:r>
          </w:p>
          <w:p>
            <w:pPr>
              <w:keepNext w:val="0"/>
              <w:keepLines w:val="0"/>
              <w:pageBreakBefore w:val="0"/>
              <w:widowControl/>
              <w:numPr>
                <w:ilvl w:val="0"/>
                <w:numId w:val="12"/>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具备比较和选择不同无人机的能力，能够根据需求场景选择合适的无人机类型。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0" w:type="auto"/>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2340" w:hRule="atLeast"/>
          <w:jc w:val="center"/>
        </w:trPr>
        <w:tc>
          <w:tcPr>
            <w:tcW w:w="0" w:type="auto"/>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无人机系统概述</w:t>
            </w: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13"/>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无人机的飞行平台系统概述</w:t>
            </w:r>
          </w:p>
          <w:p>
            <w:pPr>
              <w:keepNext w:val="0"/>
              <w:keepLines w:val="0"/>
              <w:pageBreakBefore w:val="0"/>
              <w:widowControl/>
              <w:numPr>
                <w:ilvl w:val="0"/>
                <w:numId w:val="13"/>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无人机的用途</w:t>
            </w:r>
          </w:p>
        </w:tc>
        <w:tc>
          <w:tcPr>
            <w:tcW w:w="1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14"/>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培养学生对于无人机系统的技术应用的研究和探索精神</w:t>
            </w:r>
          </w:p>
          <w:p>
            <w:pPr>
              <w:keepNext w:val="0"/>
              <w:keepLines w:val="0"/>
              <w:pageBreakBefore w:val="0"/>
              <w:widowControl/>
              <w:numPr>
                <w:ilvl w:val="0"/>
                <w:numId w:val="14"/>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培养学生的创新思维和解决实际问题的能力，鼓励学生运用自己所学知识进行创新性思考；</w:t>
            </w: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15"/>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掌握无人机系统的基本概念和主要组成部分，包括无人机、任务载荷、操作和控制系统等；</w:t>
            </w:r>
          </w:p>
          <w:p>
            <w:pPr>
              <w:keepNext w:val="0"/>
              <w:keepLines w:val="0"/>
              <w:pageBreakBefore w:val="0"/>
              <w:widowControl/>
              <w:numPr>
                <w:ilvl w:val="0"/>
                <w:numId w:val="15"/>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掌握无人机系统的工作原理，包括飞行控制、导航系统、通信技术和数据采集等；</w:t>
            </w:r>
          </w:p>
          <w:p>
            <w:pPr>
              <w:keepNext w:val="0"/>
              <w:keepLines w:val="0"/>
              <w:pageBreakBefore w:val="0"/>
              <w:widowControl/>
              <w:numPr>
                <w:ilvl w:val="0"/>
                <w:numId w:val="15"/>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了解无人机系统的广泛应用领域，如航拍摄影、地质勘探、农业监测、灾害救援、军事侦察等。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16"/>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能够根据不同应用领域的需求，设计和规划无人机系统的应用方案；</w:t>
            </w:r>
          </w:p>
          <w:p>
            <w:pPr>
              <w:keepNext w:val="0"/>
              <w:keepLines w:val="0"/>
              <w:pageBreakBefore w:val="0"/>
              <w:widowControl/>
              <w:numPr>
                <w:ilvl w:val="0"/>
                <w:numId w:val="16"/>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具备操作和控制无人机系统的能力；</w:t>
            </w:r>
          </w:p>
          <w:p>
            <w:pPr>
              <w:keepNext w:val="0"/>
              <w:keepLines w:val="0"/>
              <w:pageBreakBefore w:val="0"/>
              <w:widowControl/>
              <w:numPr>
                <w:ilvl w:val="0"/>
                <w:numId w:val="16"/>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能够分析和评估无人机系统的性能和安全性，对系统中的故障和潜在风险进行识别和解决。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0" w:type="auto"/>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2295" w:hRule="atLeast"/>
          <w:jc w:val="center"/>
        </w:trPr>
        <w:tc>
          <w:tcPr>
            <w:tcW w:w="0" w:type="auto"/>
            <w:tcBorders>
              <w:top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84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无人机运行自然环境概述</w:t>
            </w:r>
          </w:p>
        </w:tc>
        <w:tc>
          <w:tcPr>
            <w:tcW w:w="1137"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numPr>
                <w:ilvl w:val="0"/>
                <w:numId w:val="17"/>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大气成分</w:t>
            </w:r>
          </w:p>
          <w:p>
            <w:pPr>
              <w:keepNext w:val="0"/>
              <w:keepLines w:val="0"/>
              <w:pageBreakBefore w:val="0"/>
              <w:widowControl/>
              <w:numPr>
                <w:ilvl w:val="0"/>
                <w:numId w:val="17"/>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大气分布及特点</w:t>
            </w:r>
          </w:p>
          <w:p>
            <w:pPr>
              <w:keepNext w:val="0"/>
              <w:keepLines w:val="0"/>
              <w:pageBreakBefore w:val="0"/>
              <w:widowControl/>
              <w:numPr>
                <w:ilvl w:val="0"/>
                <w:numId w:val="17"/>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大气气象要素</w:t>
            </w:r>
          </w:p>
          <w:p>
            <w:pPr>
              <w:keepNext w:val="0"/>
              <w:keepLines w:val="0"/>
              <w:pageBreakBefore w:val="0"/>
              <w:widowControl/>
              <w:numPr>
                <w:ilvl w:val="0"/>
                <w:numId w:val="17"/>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大气特性</w:t>
            </w:r>
          </w:p>
          <w:p>
            <w:pPr>
              <w:keepNext w:val="0"/>
              <w:keepLines w:val="0"/>
              <w:pageBreakBefore w:val="0"/>
              <w:widowControl/>
              <w:numPr>
                <w:ilvl w:val="0"/>
                <w:numId w:val="17"/>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影响飞行的因素</w:t>
            </w:r>
          </w:p>
        </w:tc>
        <w:tc>
          <w:tcPr>
            <w:tcW w:w="191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numPr>
                <w:ilvl w:val="0"/>
                <w:numId w:val="18"/>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培养学生对自然环境的保护与可持续发展的意识。</w:t>
            </w:r>
          </w:p>
          <w:p>
            <w:pPr>
              <w:keepNext w:val="0"/>
              <w:keepLines w:val="0"/>
              <w:pageBreakBefore w:val="0"/>
              <w:widowControl/>
              <w:numPr>
                <w:ilvl w:val="0"/>
                <w:numId w:val="18"/>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培养学生的团队合作意识和沟通能力，提高学生在无人机运行过程中的协调性和合作性；</w:t>
            </w:r>
          </w:p>
          <w:p>
            <w:pPr>
              <w:keepNext w:val="0"/>
              <w:keepLines w:val="0"/>
              <w:pageBreakBefore w:val="0"/>
              <w:widowControl/>
              <w:numPr>
                <w:ilvl w:val="0"/>
                <w:numId w:val="18"/>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培养学生在无人机运行时可能遇到的突发情况下的应急处理能力，以确保运行的安全与稳定。</w:t>
            </w:r>
          </w:p>
        </w:tc>
        <w:tc>
          <w:tcPr>
            <w:tcW w:w="2013"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numPr>
                <w:ilvl w:val="0"/>
                <w:numId w:val="19"/>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了解自然环境对无人机运行的主要影响因素，如气候条件、地形地貌、风力风向等；</w:t>
            </w:r>
          </w:p>
          <w:p>
            <w:pPr>
              <w:keepNext w:val="0"/>
              <w:keepLines w:val="0"/>
              <w:pageBreakBefore w:val="0"/>
              <w:widowControl/>
              <w:numPr>
                <w:ilvl w:val="0"/>
                <w:numId w:val="19"/>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掌握灾害防范和应急管理的基本知识，能够应对无人机运行中可能遇到的应急事件。</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numPr>
                <w:ilvl w:val="0"/>
                <w:numId w:val="20"/>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能够根据环境影响因素，进行无人机运行的环境评估，并选择合适的飞行区域；</w:t>
            </w:r>
          </w:p>
          <w:p>
            <w:pPr>
              <w:keepNext w:val="0"/>
              <w:keepLines w:val="0"/>
              <w:pageBreakBefore w:val="0"/>
              <w:widowControl/>
              <w:numPr>
                <w:ilvl w:val="0"/>
                <w:numId w:val="20"/>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能够制定和执行无人机运行的环境保护措施，减少对自然环境的影响；</w:t>
            </w:r>
          </w:p>
          <w:p>
            <w:pPr>
              <w:keepNext w:val="0"/>
              <w:keepLines w:val="0"/>
              <w:pageBreakBefore w:val="0"/>
              <w:widowControl/>
              <w:numPr>
                <w:ilvl w:val="0"/>
                <w:numId w:val="20"/>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具备应急处理和安全防范的能力，确保运行的安全性。</w:t>
            </w:r>
          </w:p>
        </w:tc>
        <w:tc>
          <w:tcPr>
            <w:tcW w:w="0" w:type="auto"/>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0" w:type="auto"/>
            <w:tcBorders>
              <w:top w:val="single" w:color="000000" w:sz="4" w:space="0"/>
              <w:left w:val="single" w:color="000000" w:sz="4" w:space="0"/>
              <w:bottom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90" w:hRule="atLeast"/>
          <w:jc w:val="center"/>
        </w:trPr>
        <w:tc>
          <w:tcPr>
            <w:tcW w:w="0" w:type="auto"/>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无人机运行法律环境概述</w:t>
            </w: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21"/>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国外无人机法规</w:t>
            </w:r>
          </w:p>
          <w:p>
            <w:pPr>
              <w:keepNext w:val="0"/>
              <w:keepLines w:val="0"/>
              <w:pageBreakBefore w:val="0"/>
              <w:widowControl/>
              <w:numPr>
                <w:ilvl w:val="0"/>
                <w:numId w:val="21"/>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国内无人机法规的发展</w:t>
            </w:r>
          </w:p>
          <w:p>
            <w:pPr>
              <w:keepNext w:val="0"/>
              <w:keepLines w:val="0"/>
              <w:pageBreakBefore w:val="0"/>
              <w:widowControl/>
              <w:numPr>
                <w:ilvl w:val="0"/>
                <w:numId w:val="21"/>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无人机相关的一些法规定义和要求</w:t>
            </w:r>
          </w:p>
        </w:tc>
        <w:tc>
          <w:tcPr>
            <w:tcW w:w="1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22"/>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培养学生具备法律意识和守法意识，强调无人机运行的合法性和合规性；</w:t>
            </w:r>
          </w:p>
          <w:p>
            <w:pPr>
              <w:keepNext w:val="0"/>
              <w:keepLines w:val="0"/>
              <w:pageBreakBefore w:val="0"/>
              <w:widowControl/>
              <w:numPr>
                <w:ilvl w:val="0"/>
                <w:numId w:val="22"/>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培养学生对无人机运行可能带来的法律风险有所认识，强调责任担当和风险意识；</w:t>
            </w:r>
          </w:p>
          <w:p>
            <w:pPr>
              <w:keepNext w:val="0"/>
              <w:keepLines w:val="0"/>
              <w:pageBreakBefore w:val="0"/>
              <w:widowControl/>
              <w:numPr>
                <w:ilvl w:val="0"/>
                <w:numId w:val="22"/>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培养学生具备更新法律知识的能力，以适应无人机运行法律环境的变化，并遵守相应的规章制度。</w:t>
            </w: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23"/>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了解与无人机运行相关的法律法规，包括国家部门发布的刑法、民法、航空法及无人机操作规定、航空安全管理指南等；</w:t>
            </w:r>
          </w:p>
          <w:p>
            <w:pPr>
              <w:keepNext w:val="0"/>
              <w:keepLines w:val="0"/>
              <w:pageBreakBefore w:val="0"/>
              <w:widowControl/>
              <w:numPr>
                <w:ilvl w:val="0"/>
                <w:numId w:val="23"/>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熟悉飞行限制和禁飞区域的划定原则，了解无人机在特定区域内的限制和禁止飞行规定；</w:t>
            </w:r>
          </w:p>
          <w:p>
            <w:pPr>
              <w:keepNext w:val="0"/>
              <w:keepLines w:val="0"/>
              <w:pageBreakBefore w:val="0"/>
              <w:widowControl/>
              <w:numPr>
                <w:ilvl w:val="0"/>
                <w:numId w:val="23"/>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了解个人隐私和数据保护的法律要求</w:t>
            </w:r>
            <w:r>
              <w:rPr>
                <w:rFonts w:hint="eastAsia" w:ascii="宋体" w:hAnsi="宋体" w:cs="宋体"/>
                <w:i w:val="0"/>
                <w:iCs w:val="0"/>
                <w:color w:val="000000"/>
                <w:kern w:val="0"/>
                <w:sz w:val="21"/>
                <w:szCs w:val="21"/>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24"/>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具备根据法律法规要求进行无人机运行的能力，遵循相应的飞行规定和限制；</w:t>
            </w:r>
          </w:p>
          <w:p>
            <w:pPr>
              <w:keepNext w:val="0"/>
              <w:keepLines w:val="0"/>
              <w:pageBreakBefore w:val="0"/>
              <w:widowControl/>
              <w:numPr>
                <w:ilvl w:val="0"/>
                <w:numId w:val="24"/>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能够分析和判断飞行限制和禁飞区域，合理规划无人机的飞行路径和区域；</w:t>
            </w:r>
          </w:p>
          <w:p>
            <w:pPr>
              <w:keepNext w:val="0"/>
              <w:keepLines w:val="0"/>
              <w:pageBreakBefore w:val="0"/>
              <w:widowControl/>
              <w:numPr>
                <w:ilvl w:val="0"/>
                <w:numId w:val="24"/>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具备处理个人隐私和数据保护问题的能力，合规获取和处理相关数据，保护相关主体的隐私权益。</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0" w:type="auto"/>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2550" w:hRule="atLeast"/>
          <w:jc w:val="center"/>
        </w:trPr>
        <w:tc>
          <w:tcPr>
            <w:tcW w:w="0" w:type="auto"/>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无人机的设计概述</w:t>
            </w: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25"/>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无人的设计流程</w:t>
            </w:r>
          </w:p>
          <w:p>
            <w:pPr>
              <w:keepNext w:val="0"/>
              <w:keepLines w:val="0"/>
              <w:pageBreakBefore w:val="0"/>
              <w:widowControl/>
              <w:numPr>
                <w:ilvl w:val="0"/>
                <w:numId w:val="25"/>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固定翼无人机的设计过程及多轴无人机的设计过程</w:t>
            </w:r>
          </w:p>
        </w:tc>
        <w:tc>
          <w:tcPr>
            <w:tcW w:w="1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26"/>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培养学生具备创新精神和创新意识，鼓励学生在无人机设计过程中运用创新思维；</w:t>
            </w:r>
          </w:p>
          <w:p>
            <w:pPr>
              <w:keepNext w:val="0"/>
              <w:keepLines w:val="0"/>
              <w:pageBreakBefore w:val="0"/>
              <w:widowControl/>
              <w:numPr>
                <w:ilvl w:val="0"/>
                <w:numId w:val="26"/>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培养学生团队协作能力和沟通能力，强调团队合作对于设计成果的重要性；</w:t>
            </w:r>
          </w:p>
          <w:p>
            <w:pPr>
              <w:keepNext w:val="0"/>
              <w:keepLines w:val="0"/>
              <w:pageBreakBefore w:val="0"/>
              <w:widowControl/>
              <w:numPr>
                <w:ilvl w:val="0"/>
                <w:numId w:val="26"/>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培养学生的责任担当和安全意识，明确无人机设计需遵守的法律法规和安全标准。</w:t>
            </w: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27"/>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掌握无人机结构组成和基本知识，包括机体结构、动力系统、传感器、通讯系统等；</w:t>
            </w:r>
          </w:p>
          <w:p>
            <w:pPr>
              <w:keepNext w:val="0"/>
              <w:keepLines w:val="0"/>
              <w:pageBreakBefore w:val="0"/>
              <w:widowControl/>
              <w:numPr>
                <w:ilvl w:val="0"/>
                <w:numId w:val="27"/>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了解无人机设计的基本流程，包括需求分析、系统设计、无人机方案设计与模型制作、测试与验证、优化等；</w:t>
            </w:r>
          </w:p>
          <w:p>
            <w:pPr>
              <w:keepNext w:val="0"/>
              <w:keepLines w:val="0"/>
              <w:pageBreakBefore w:val="0"/>
              <w:widowControl/>
              <w:numPr>
                <w:ilvl w:val="0"/>
                <w:numId w:val="27"/>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了解无人机设计中所用材料和工艺，掌握无人机设计过程中相关的工程技术和工程知识。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28"/>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具备设计无人机结构和动力系统的能力，选择合适的结构材料和动力系统，以满足设计需求；</w:t>
            </w:r>
          </w:p>
          <w:p>
            <w:pPr>
              <w:keepNext w:val="0"/>
              <w:keepLines w:val="0"/>
              <w:pageBreakBefore w:val="0"/>
              <w:widowControl/>
              <w:numPr>
                <w:ilvl w:val="0"/>
                <w:numId w:val="28"/>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能够进行无人机系统设计和方案设计，了解无人机系统所需的组件和元器件，制定设计方案并进行模型制作；</w:t>
            </w:r>
          </w:p>
          <w:p>
            <w:pPr>
              <w:keepNext w:val="0"/>
              <w:keepLines w:val="0"/>
              <w:pageBreakBefore w:val="0"/>
              <w:widowControl/>
              <w:numPr>
                <w:ilvl w:val="0"/>
                <w:numId w:val="28"/>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具备进行无人机测试和优化的能力，能够根据测试结果对设计方案进行适当调整和优化。</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0" w:type="auto"/>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590" w:hRule="atLeast"/>
          <w:jc w:val="center"/>
        </w:trPr>
        <w:tc>
          <w:tcPr>
            <w:tcW w:w="0" w:type="auto"/>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无人机的制造技术</w:t>
            </w: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29"/>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无人机复合材</w:t>
            </w:r>
            <w:r>
              <w:rPr>
                <w:rFonts w:hint="eastAsia" w:ascii="宋体" w:hAnsi="宋体" w:cs="宋体"/>
                <w:i w:val="0"/>
                <w:iCs w:val="0"/>
                <w:color w:val="000000"/>
                <w:kern w:val="0"/>
                <w:sz w:val="21"/>
                <w:szCs w:val="21"/>
                <w:u w:val="none"/>
                <w:lang w:val="en-US" w:eastAsia="zh-CN" w:bidi="ar"/>
              </w:rPr>
              <w:t>料</w:t>
            </w:r>
          </w:p>
          <w:p>
            <w:pPr>
              <w:keepNext w:val="0"/>
              <w:keepLines w:val="0"/>
              <w:pageBreakBefore w:val="0"/>
              <w:widowControl/>
              <w:numPr>
                <w:ilvl w:val="0"/>
                <w:numId w:val="29"/>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复合材料构件制造加工技术</w:t>
            </w:r>
          </w:p>
          <w:p>
            <w:pPr>
              <w:keepNext w:val="0"/>
              <w:keepLines w:val="0"/>
              <w:pageBreakBefore w:val="0"/>
              <w:widowControl/>
              <w:numPr>
                <w:ilvl w:val="0"/>
                <w:numId w:val="29"/>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无人机制造加工技术</w:t>
            </w:r>
          </w:p>
          <w:p>
            <w:pPr>
              <w:keepNext w:val="0"/>
              <w:keepLines w:val="0"/>
              <w:pageBreakBefore w:val="0"/>
              <w:widowControl/>
              <w:numPr>
                <w:ilvl w:val="0"/>
                <w:numId w:val="29"/>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焊接技</w:t>
            </w:r>
            <w:r>
              <w:rPr>
                <w:rFonts w:hint="eastAsia" w:ascii="宋体" w:hAnsi="宋体" w:cs="宋体"/>
                <w:i w:val="0"/>
                <w:iCs w:val="0"/>
                <w:color w:val="000000"/>
                <w:kern w:val="0"/>
                <w:sz w:val="21"/>
                <w:szCs w:val="21"/>
                <w:u w:val="none"/>
                <w:lang w:val="en-US" w:eastAsia="zh-CN" w:bidi="ar"/>
              </w:rPr>
              <w:t>术</w:t>
            </w:r>
          </w:p>
          <w:p>
            <w:pPr>
              <w:keepNext w:val="0"/>
              <w:keepLines w:val="0"/>
              <w:pageBreakBefore w:val="0"/>
              <w:widowControl/>
              <w:numPr>
                <w:ilvl w:val="0"/>
                <w:numId w:val="29"/>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检测技</w:t>
            </w:r>
            <w:r>
              <w:rPr>
                <w:rFonts w:hint="eastAsia" w:ascii="宋体" w:hAnsi="宋体" w:cs="宋体"/>
                <w:i w:val="0"/>
                <w:iCs w:val="0"/>
                <w:color w:val="000000"/>
                <w:kern w:val="0"/>
                <w:sz w:val="21"/>
                <w:szCs w:val="21"/>
                <w:u w:val="none"/>
                <w:lang w:val="en-US" w:eastAsia="zh-CN" w:bidi="ar"/>
              </w:rPr>
              <w:t>术</w:t>
            </w:r>
          </w:p>
          <w:p>
            <w:pPr>
              <w:keepNext w:val="0"/>
              <w:keepLines w:val="0"/>
              <w:pageBreakBefore w:val="0"/>
              <w:widowControl/>
              <w:numPr>
                <w:ilvl w:val="0"/>
                <w:numId w:val="29"/>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数字化设计制造和管理技术</w:t>
            </w:r>
          </w:p>
        </w:tc>
        <w:tc>
          <w:tcPr>
            <w:tcW w:w="1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30"/>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培养学生具备制造意识和精益求精的态度，注重无人机制造过程中的细节和质量控制；</w:t>
            </w:r>
          </w:p>
          <w:p>
            <w:pPr>
              <w:keepNext w:val="0"/>
              <w:keepLines w:val="0"/>
              <w:pageBreakBefore w:val="0"/>
              <w:widowControl/>
              <w:numPr>
                <w:ilvl w:val="0"/>
                <w:numId w:val="30"/>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培养学生团队合作和沟通能力，强调在无人机制造中协作与协调的重要性；</w:t>
            </w:r>
          </w:p>
          <w:p>
            <w:pPr>
              <w:keepNext w:val="0"/>
              <w:keepLines w:val="0"/>
              <w:pageBreakBefore w:val="0"/>
              <w:widowControl/>
              <w:numPr>
                <w:ilvl w:val="0"/>
                <w:numId w:val="30"/>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培养学生的安全意识和风险管理能力，明确制造过程中的安全要求和风险控制策略。</w:t>
            </w: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31"/>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了解无人机制造的基本原理、工艺和流程，包括CAD设计、材料选择、制造工艺和质量控制等方面的知识；</w:t>
            </w:r>
          </w:p>
          <w:p>
            <w:pPr>
              <w:keepNext w:val="0"/>
              <w:keepLines w:val="0"/>
              <w:pageBreakBefore w:val="0"/>
              <w:widowControl/>
              <w:numPr>
                <w:ilvl w:val="0"/>
                <w:numId w:val="31"/>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熟悉无人机制造所需的工具和设备，包括机械加工设备、测量工具、电子元器件等；</w:t>
            </w:r>
          </w:p>
          <w:p>
            <w:pPr>
              <w:keepNext w:val="0"/>
              <w:keepLines w:val="0"/>
              <w:pageBreakBefore w:val="0"/>
              <w:widowControl/>
              <w:numPr>
                <w:ilvl w:val="0"/>
                <w:numId w:val="31"/>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质量管理和认证标准：了解质量管理和认证标准，如ISO体系、质量检测标准等，以确保无人机制造的质量和合规性。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32"/>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具备进行无人机部件制造的能力，包括设计制造工艺、选择合适的材料、使用相应的工具和设备进行加工等；</w:t>
            </w:r>
          </w:p>
          <w:p>
            <w:pPr>
              <w:keepNext w:val="0"/>
              <w:keepLines w:val="0"/>
              <w:pageBreakBefore w:val="0"/>
              <w:widowControl/>
              <w:numPr>
                <w:ilvl w:val="0"/>
                <w:numId w:val="32"/>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能够实施质量控制和检测，掌握无人机制造过程中的质量控制方法，使用相应的检测设备进行质量检测；</w:t>
            </w:r>
          </w:p>
          <w:p>
            <w:pPr>
              <w:keepNext w:val="0"/>
              <w:keepLines w:val="0"/>
              <w:pageBreakBefore w:val="0"/>
              <w:widowControl/>
              <w:numPr>
                <w:ilvl w:val="0"/>
                <w:numId w:val="32"/>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具备无人机组装和测试的能力，包括部件的组装、参数的调试和性能的测试等。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0" w:type="auto"/>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1530" w:hRule="atLeast"/>
          <w:jc w:val="center"/>
        </w:trPr>
        <w:tc>
          <w:tcPr>
            <w:tcW w:w="0" w:type="auto"/>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无人机的未来发展趋势</w:t>
            </w:r>
          </w:p>
        </w:tc>
        <w:tc>
          <w:tcPr>
            <w:tcW w:w="11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33"/>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1.军用无人机的未来</w:t>
            </w:r>
          </w:p>
          <w:p>
            <w:pPr>
              <w:keepNext w:val="0"/>
              <w:keepLines w:val="0"/>
              <w:pageBreakBefore w:val="0"/>
              <w:widowControl/>
              <w:numPr>
                <w:ilvl w:val="0"/>
                <w:numId w:val="33"/>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民用无人机的未来</w:t>
            </w:r>
          </w:p>
        </w:tc>
        <w:tc>
          <w:tcPr>
            <w:tcW w:w="1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34"/>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培养学生具备创新思维和前瞻性思维，关注无人机技术的新发展和趋势；</w:t>
            </w:r>
          </w:p>
          <w:p>
            <w:pPr>
              <w:keepNext w:val="0"/>
              <w:keepLines w:val="0"/>
              <w:pageBreakBefore w:val="0"/>
              <w:widowControl/>
              <w:numPr>
                <w:ilvl w:val="0"/>
                <w:numId w:val="34"/>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培养学生适应未来发展的能力，具备快速学习和适应新技术的能力。</w:t>
            </w:r>
          </w:p>
        </w:tc>
        <w:tc>
          <w:tcPr>
            <w:tcW w:w="20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35"/>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了解先进无人机技术的发展趋势，如人工智能、自主飞行技术、机器视觉技术、飞行控制技术等；</w:t>
            </w:r>
          </w:p>
          <w:p>
            <w:pPr>
              <w:keepNext w:val="0"/>
              <w:keepLines w:val="0"/>
              <w:pageBreakBefore w:val="0"/>
              <w:widowControl/>
              <w:numPr>
                <w:ilvl w:val="0"/>
                <w:numId w:val="35"/>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了解无人机在不同领域的应用，如物流配送、农业、环境监测、救援和抢险等；</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numPr>
                <w:ilvl w:val="0"/>
                <w:numId w:val="36"/>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具备分析和预测无人机技术趋势的能力，了解技术的发展方向和未来应用领域；</w:t>
            </w:r>
          </w:p>
          <w:p>
            <w:pPr>
              <w:keepNext w:val="0"/>
              <w:keepLines w:val="0"/>
              <w:pageBreakBefore w:val="0"/>
              <w:widowControl/>
              <w:numPr>
                <w:ilvl w:val="0"/>
                <w:numId w:val="36"/>
              </w:numPr>
              <w:suppressLineNumbers w:val="0"/>
              <w:kinsoku/>
              <w:wordWrap/>
              <w:overflowPunct/>
              <w:topLinePunct w:val="0"/>
              <w:autoSpaceDE/>
              <w:autoSpaceDN/>
              <w:bidi w:val="0"/>
              <w:adjustRightInd/>
              <w:snapToGrid/>
              <w:ind w:left="0" w:leftChars="0" w:firstLine="0" w:firstLineChars="0"/>
              <w:jc w:val="both"/>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能够跨学科运用相关知识，进行无人机技术的创新设计，结合先进技术和行业需求；</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0" w:type="auto"/>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0" w:type="auto"/>
            <w:tcBorders>
              <w:top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84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w:t>
            </w:r>
          </w:p>
        </w:tc>
        <w:tc>
          <w:tcPr>
            <w:tcW w:w="1137" w:type="dxa"/>
            <w:tcBorders>
              <w:top w:val="single" w:color="000000" w:sz="4" w:space="0"/>
              <w:left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1"/>
                <w:szCs w:val="21"/>
                <w:u w:val="none"/>
              </w:rPr>
            </w:pPr>
          </w:p>
        </w:tc>
        <w:tc>
          <w:tcPr>
            <w:tcW w:w="1912" w:type="dxa"/>
            <w:tcBorders>
              <w:top w:val="single" w:color="000000" w:sz="4" w:space="0"/>
              <w:left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1"/>
                <w:szCs w:val="21"/>
                <w:u w:val="none"/>
              </w:rPr>
            </w:pPr>
          </w:p>
        </w:tc>
        <w:tc>
          <w:tcPr>
            <w:tcW w:w="2013" w:type="dxa"/>
            <w:tcBorders>
              <w:top w:val="single" w:color="000000" w:sz="4" w:space="0"/>
              <w:left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0" w:type="auto"/>
            <w:tcBorders>
              <w:top w:val="single" w:color="000000" w:sz="4" w:space="0"/>
              <w:lef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r>
    </w:tbl>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both"/>
        <w:textAlignment w:val="auto"/>
        <w:outlineLvl w:val="0"/>
        <w:rPr>
          <w:rFonts w:hint="eastAsia" w:ascii="宋体" w:hAnsi="宋体" w:eastAsia="宋体" w:cs="宋体"/>
          <w:b w:val="0"/>
          <w:bCs/>
          <w:kern w:val="36"/>
          <w:sz w:val="24"/>
          <w:szCs w:val="24"/>
          <w:lang w:val="en-US" w:eastAsia="zh-CN"/>
        </w:rPr>
      </w:pPr>
      <w:r>
        <w:rPr>
          <w:rFonts w:hint="eastAsia" w:ascii="宋体" w:hAnsi="宋体" w:eastAsia="宋体" w:cs="宋体"/>
          <w:b w:val="0"/>
          <w:bCs/>
          <w:color w:val="000000"/>
          <w:sz w:val="24"/>
          <w:szCs w:val="24"/>
        </w:rPr>
        <w:t>六、</w:t>
      </w:r>
      <w:r>
        <w:rPr>
          <w:rFonts w:hint="eastAsia" w:ascii="宋体" w:hAnsi="宋体" w:eastAsia="宋体" w:cs="宋体"/>
          <w:b w:val="0"/>
          <w:bCs/>
          <w:kern w:val="36"/>
          <w:sz w:val="24"/>
          <w:szCs w:val="24"/>
          <w:lang w:val="en-US" w:eastAsia="zh-CN"/>
        </w:rPr>
        <w:t>考核标准与方式设计</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both"/>
        <w:textAlignment w:val="auto"/>
        <w:outlineLvl w:val="0"/>
        <w:rPr>
          <w:rFonts w:hint="eastAsia" w:ascii="宋体" w:hAnsi="宋体" w:eastAsia="宋体" w:cs="宋体"/>
          <w:b w:val="0"/>
          <w:bCs/>
          <w:kern w:val="36"/>
          <w:sz w:val="24"/>
          <w:szCs w:val="24"/>
          <w:lang w:eastAsia="zh-CN"/>
        </w:rPr>
      </w:pPr>
      <w:r>
        <w:rPr>
          <w:rFonts w:hint="eastAsia" w:ascii="宋体" w:hAnsi="宋体" w:eastAsia="宋体" w:cs="宋体"/>
          <w:b w:val="0"/>
          <w:bCs/>
          <w:kern w:val="36"/>
          <w:sz w:val="24"/>
          <w:szCs w:val="24"/>
          <w:lang w:val="en-US" w:eastAsia="zh-CN"/>
        </w:rPr>
        <w:t>（一）考核标准</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jc w:val="both"/>
        <w:textAlignment w:val="auto"/>
        <w:outlineLvl w:val="1"/>
        <w:rPr>
          <w:rFonts w:hint="eastAsia" w:ascii="宋体" w:hAnsi="宋体" w:eastAsia="宋体" w:cs="宋体"/>
          <w:b w:val="0"/>
          <w:bCs/>
          <w:color w:val="000000" w:themeColor="text1"/>
          <w:sz w:val="24"/>
          <w:szCs w:val="24"/>
          <w:lang w:eastAsia="zh-CN"/>
          <w14:textFill>
            <w14:solidFill>
              <w14:schemeClr w14:val="tx1"/>
            </w14:solidFill>
          </w14:textFill>
        </w:rPr>
      </w:pPr>
      <w:r>
        <w:rPr>
          <w:rFonts w:hint="eastAsia" w:ascii="宋体" w:hAnsi="宋体" w:eastAsia="宋体" w:cs="宋体"/>
          <w:b w:val="0"/>
          <w:bCs/>
          <w:color w:val="000000" w:themeColor="text1"/>
          <w:sz w:val="24"/>
          <w:szCs w:val="24"/>
          <w:lang w:val="en-US" w:eastAsia="zh-CN"/>
          <w14:textFill>
            <w14:solidFill>
              <w14:schemeClr w14:val="tx1"/>
            </w14:solidFill>
          </w14:textFill>
        </w:rPr>
        <w:t xml:space="preserve">本课程的考核标准依据课程目标建立课程考核的“应知”“应会”体系详见下表。 </w:t>
      </w:r>
    </w:p>
    <w:p>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ind w:firstLine="456" w:firstLineChars="200"/>
        <w:jc w:val="center"/>
        <w:textAlignment w:val="auto"/>
        <w:outlineLvl w:val="1"/>
        <w:rPr>
          <w:rFonts w:hint="eastAsia" w:ascii="宋体" w:hAnsi="宋体" w:eastAsia="宋体" w:cs="宋体"/>
          <w:b w:val="0"/>
          <w:bCs/>
          <w:color w:val="000000" w:themeColor="text1"/>
          <w:sz w:val="24"/>
          <w:szCs w:val="24"/>
          <w:lang w:val="en-US" w:eastAsia="zh-CN"/>
          <w14:textFill>
            <w14:solidFill>
              <w14:schemeClr w14:val="tx1"/>
            </w14:solidFill>
          </w14:textFill>
        </w:rPr>
      </w:pPr>
      <w:r>
        <w:rPr>
          <w:rFonts w:hint="eastAsia" w:ascii="宋体" w:hAnsi="宋体" w:eastAsia="宋体" w:cs="宋体"/>
          <w:b w:val="0"/>
          <w:bCs/>
          <w:color w:val="000000" w:themeColor="text1"/>
          <w:sz w:val="24"/>
          <w:szCs w:val="24"/>
          <w:lang w:val="en-US" w:eastAsia="zh-CN"/>
          <w14:textFill>
            <w14:solidFill>
              <w14:schemeClr w14:val="tx1"/>
            </w14:solidFill>
          </w14:textFill>
        </w:rPr>
        <w:t>表2：课程考核标准表</w:t>
      </w:r>
    </w:p>
    <w:tbl>
      <w:tblPr>
        <w:tblStyle w:val="12"/>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76"/>
        <w:gridCol w:w="1031"/>
        <w:gridCol w:w="4045"/>
        <w:gridCol w:w="373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blHeader/>
        </w:trPr>
        <w:tc>
          <w:tcPr>
            <w:tcW w:w="0" w:type="auto"/>
            <w:vAlign w:val="center"/>
          </w:tcPr>
          <w:p>
            <w:pPr>
              <w:jc w:val="center"/>
              <w:rPr>
                <w:rFonts w:hint="eastAsia" w:ascii="宋体" w:hAnsi="宋体" w:eastAsia="宋体" w:cs="宋体"/>
                <w:b w:val="0"/>
                <w:bCs w:val="0"/>
                <w:sz w:val="21"/>
                <w:szCs w:val="21"/>
                <w:lang w:val="en-US" w:eastAsia="zh-CN"/>
              </w:rPr>
            </w:pPr>
            <w:bookmarkStart w:id="0" w:name="_GoBack"/>
            <w:r>
              <w:rPr>
                <w:rFonts w:hint="eastAsia" w:ascii="宋体" w:hAnsi="宋体" w:eastAsia="宋体" w:cs="宋体"/>
                <w:b w:val="0"/>
                <w:bCs w:val="0"/>
                <w:sz w:val="21"/>
                <w:szCs w:val="21"/>
                <w:lang w:val="en-US" w:eastAsia="zh-CN"/>
              </w:rPr>
              <w:t>序号</w:t>
            </w:r>
          </w:p>
        </w:tc>
        <w:tc>
          <w:tcPr>
            <w:tcW w:w="0" w:type="auto"/>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教学单元</w:t>
            </w:r>
          </w:p>
        </w:tc>
        <w:tc>
          <w:tcPr>
            <w:tcW w:w="0" w:type="auto"/>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应知</w:t>
            </w:r>
          </w:p>
        </w:tc>
        <w:tc>
          <w:tcPr>
            <w:tcW w:w="0" w:type="auto"/>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应会</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w:t>
            </w:r>
          </w:p>
        </w:tc>
        <w:tc>
          <w:tcPr>
            <w:tcW w:w="0" w:type="auto"/>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无人机概述</w:t>
            </w:r>
          </w:p>
        </w:tc>
        <w:tc>
          <w:tcPr>
            <w:tcW w:w="0" w:type="auto"/>
            <w:vAlign w:val="center"/>
          </w:tcPr>
          <w:p>
            <w:pPr>
              <w:keepNext w:val="0"/>
              <w:keepLines w:val="0"/>
              <w:pageBreakBefore w:val="0"/>
              <w:widowControl w:val="0"/>
              <w:numPr>
                <w:ilvl w:val="0"/>
                <w:numId w:val="37"/>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掌握无人机的定义、分类、基本结构和组成要素等基本概念；</w:t>
            </w:r>
          </w:p>
          <w:p>
            <w:pPr>
              <w:keepNext w:val="0"/>
              <w:keepLines w:val="0"/>
              <w:pageBreakBefore w:val="0"/>
              <w:widowControl w:val="0"/>
              <w:numPr>
                <w:ilvl w:val="0"/>
                <w:numId w:val="37"/>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了解无人机的发展历程、目前应用领域和未来发展趋势；</w:t>
            </w:r>
          </w:p>
        </w:tc>
        <w:tc>
          <w:tcPr>
            <w:tcW w:w="0" w:type="auto"/>
            <w:vAlign w:val="center"/>
          </w:tcPr>
          <w:p>
            <w:pPr>
              <w:keepNext w:val="0"/>
              <w:keepLines w:val="0"/>
              <w:pageBreakBefore w:val="0"/>
              <w:widowControl w:val="0"/>
              <w:numPr>
                <w:ilvl w:val="0"/>
                <w:numId w:val="38"/>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能够初步掌握无人机的基本概念、工作原理和技术要素，打下从事无人机事业的基础；</w:t>
            </w:r>
          </w:p>
          <w:p>
            <w:pPr>
              <w:keepNext w:val="0"/>
              <w:keepLines w:val="0"/>
              <w:pageBreakBefore w:val="0"/>
              <w:widowControl w:val="0"/>
              <w:numPr>
                <w:ilvl w:val="0"/>
                <w:numId w:val="38"/>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培养学生的市场和社会意识，让学生了解无人机在市场和社会中的作用和未来前景；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w:t>
            </w:r>
          </w:p>
        </w:tc>
        <w:tc>
          <w:tcPr>
            <w:tcW w:w="0" w:type="auto"/>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无人机发展历程</w:t>
            </w:r>
          </w:p>
        </w:tc>
        <w:tc>
          <w:tcPr>
            <w:tcW w:w="0" w:type="auto"/>
            <w:vAlign w:val="center"/>
          </w:tcPr>
          <w:p>
            <w:pPr>
              <w:keepNext w:val="0"/>
              <w:keepLines w:val="0"/>
              <w:pageBreakBefore w:val="0"/>
              <w:widowControl w:val="0"/>
              <w:numPr>
                <w:ilvl w:val="0"/>
                <w:numId w:val="39"/>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了解无人机的起源、发展过程以及相关里程碑事件；</w:t>
            </w:r>
          </w:p>
          <w:p>
            <w:pPr>
              <w:keepNext w:val="0"/>
              <w:keepLines w:val="0"/>
              <w:pageBreakBefore w:val="0"/>
              <w:widowControl w:val="0"/>
              <w:numPr>
                <w:ilvl w:val="0"/>
                <w:numId w:val="39"/>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掌握无人机的历史演进：</w:t>
            </w:r>
          </w:p>
        </w:tc>
        <w:tc>
          <w:tcPr>
            <w:tcW w:w="0" w:type="auto"/>
            <w:vAlign w:val="center"/>
          </w:tcPr>
          <w:p>
            <w:pPr>
              <w:keepNext w:val="0"/>
              <w:keepLines w:val="0"/>
              <w:pageBreakBefore w:val="0"/>
              <w:widowControl w:val="0"/>
              <w:numPr>
                <w:ilvl w:val="0"/>
                <w:numId w:val="40"/>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了解无人机的发展趋势和关键技术，可以进行相关趋势的分析和评估；</w:t>
            </w:r>
          </w:p>
          <w:p>
            <w:pPr>
              <w:keepNext w:val="0"/>
              <w:keepLines w:val="0"/>
              <w:pageBreakBefore w:val="0"/>
              <w:widowControl w:val="0"/>
              <w:numPr>
                <w:ilvl w:val="0"/>
                <w:numId w:val="40"/>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能够应用所学的无人机发展历程知识，进行科技创新项目的规划和设计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6" w:hRule="atLeast"/>
        </w:trPr>
        <w:tc>
          <w:tcPr>
            <w:tcW w:w="0" w:type="auto"/>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w:t>
            </w:r>
          </w:p>
        </w:tc>
        <w:tc>
          <w:tcPr>
            <w:tcW w:w="0" w:type="auto"/>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无人机分类应用</w:t>
            </w:r>
          </w:p>
        </w:tc>
        <w:tc>
          <w:tcPr>
            <w:tcW w:w="0" w:type="auto"/>
            <w:vAlign w:val="center"/>
          </w:tcPr>
          <w:p>
            <w:pPr>
              <w:keepNext w:val="0"/>
              <w:keepLines w:val="0"/>
              <w:pageBreakBefore w:val="0"/>
              <w:widowControl w:val="0"/>
              <w:numPr>
                <w:ilvl w:val="0"/>
                <w:numId w:val="41"/>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了解各种无人机的基本特征、功能和应用领域，如固定翼、四旋翼、六旋翼等；</w:t>
            </w:r>
          </w:p>
          <w:p>
            <w:pPr>
              <w:keepNext w:val="0"/>
              <w:keepLines w:val="0"/>
              <w:pageBreakBefore w:val="0"/>
              <w:widowControl w:val="0"/>
              <w:numPr>
                <w:ilvl w:val="0"/>
                <w:numId w:val="41"/>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掌握各类无人机的工作原理，理解无人机的工作流程和动力装置；</w:t>
            </w:r>
          </w:p>
          <w:p>
            <w:pPr>
              <w:keepNext w:val="0"/>
              <w:keepLines w:val="0"/>
              <w:pageBreakBefore w:val="0"/>
              <w:widowControl w:val="0"/>
              <w:numPr>
                <w:ilvl w:val="0"/>
                <w:numId w:val="41"/>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了解各种无人机的应用领域和特点，包括民用、商用、军用、卫星应用等。</w:t>
            </w:r>
          </w:p>
        </w:tc>
        <w:tc>
          <w:tcPr>
            <w:tcW w:w="0" w:type="auto"/>
            <w:vAlign w:val="center"/>
          </w:tcPr>
          <w:p>
            <w:pPr>
              <w:keepNext w:val="0"/>
              <w:keepLines w:val="0"/>
              <w:pageBreakBefore w:val="0"/>
              <w:widowControl w:val="0"/>
              <w:numPr>
                <w:ilvl w:val="0"/>
                <w:numId w:val="42"/>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能够分析各类无人机的应用场景和需求，掌握无人机具体应用的方案设计和应用策略；</w:t>
            </w:r>
          </w:p>
          <w:p>
            <w:pPr>
              <w:keepNext w:val="0"/>
              <w:keepLines w:val="0"/>
              <w:pageBreakBefore w:val="0"/>
              <w:widowControl w:val="0"/>
              <w:numPr>
                <w:ilvl w:val="0"/>
                <w:numId w:val="42"/>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能够根据不同无人机的应用领域和技术特点，熟练掌握不同无人机的使用操作；</w:t>
            </w:r>
          </w:p>
          <w:p>
            <w:pPr>
              <w:keepNext w:val="0"/>
              <w:keepLines w:val="0"/>
              <w:pageBreakBefore w:val="0"/>
              <w:widowControl w:val="0"/>
              <w:numPr>
                <w:ilvl w:val="0"/>
                <w:numId w:val="42"/>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具备比较和选择不同无人机的能力，能够根据需求场景选择合适的无人机类型。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w:t>
            </w:r>
          </w:p>
        </w:tc>
        <w:tc>
          <w:tcPr>
            <w:tcW w:w="0" w:type="auto"/>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无人机系统概述</w:t>
            </w:r>
          </w:p>
        </w:tc>
        <w:tc>
          <w:tcPr>
            <w:tcW w:w="0" w:type="auto"/>
            <w:vAlign w:val="center"/>
          </w:tcPr>
          <w:p>
            <w:pPr>
              <w:keepNext w:val="0"/>
              <w:keepLines w:val="0"/>
              <w:pageBreakBefore w:val="0"/>
              <w:widowControl w:val="0"/>
              <w:numPr>
                <w:ilvl w:val="0"/>
                <w:numId w:val="43"/>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掌握无人机系统的基本概念和主要组成部分；</w:t>
            </w:r>
          </w:p>
          <w:p>
            <w:pPr>
              <w:keepNext w:val="0"/>
              <w:keepLines w:val="0"/>
              <w:pageBreakBefore w:val="0"/>
              <w:widowControl w:val="0"/>
              <w:numPr>
                <w:ilvl w:val="0"/>
                <w:numId w:val="43"/>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掌握无人机系统的工作原理；</w:t>
            </w:r>
          </w:p>
          <w:p>
            <w:pPr>
              <w:keepNext w:val="0"/>
              <w:keepLines w:val="0"/>
              <w:pageBreakBefore w:val="0"/>
              <w:widowControl w:val="0"/>
              <w:numPr>
                <w:ilvl w:val="0"/>
                <w:numId w:val="43"/>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了解无人机系统的广泛应用领域。</w:t>
            </w:r>
          </w:p>
        </w:tc>
        <w:tc>
          <w:tcPr>
            <w:tcW w:w="0" w:type="auto"/>
            <w:vAlign w:val="center"/>
          </w:tcPr>
          <w:p>
            <w:pPr>
              <w:keepNext w:val="0"/>
              <w:keepLines w:val="0"/>
              <w:pageBreakBefore w:val="0"/>
              <w:widowControl w:val="0"/>
              <w:numPr>
                <w:ilvl w:val="0"/>
                <w:numId w:val="44"/>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能够根据不同应用领域的需求，设计和规划无人机系统的应用方案；</w:t>
            </w:r>
          </w:p>
          <w:p>
            <w:pPr>
              <w:keepNext w:val="0"/>
              <w:keepLines w:val="0"/>
              <w:pageBreakBefore w:val="0"/>
              <w:widowControl w:val="0"/>
              <w:numPr>
                <w:ilvl w:val="0"/>
                <w:numId w:val="44"/>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具备操作和控制无人机系统的能力；</w:t>
            </w:r>
          </w:p>
          <w:p>
            <w:pPr>
              <w:keepNext w:val="0"/>
              <w:keepLines w:val="0"/>
              <w:pageBreakBefore w:val="0"/>
              <w:widowControl w:val="0"/>
              <w:numPr>
                <w:ilvl w:val="0"/>
                <w:numId w:val="44"/>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能够分析和评估无人机系统的性能和安全性，对系统中的故障和潜在风险进行识别和解决。</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5</w:t>
            </w:r>
          </w:p>
        </w:tc>
        <w:tc>
          <w:tcPr>
            <w:tcW w:w="0" w:type="auto"/>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无人机运行自然环境概述</w:t>
            </w:r>
          </w:p>
        </w:tc>
        <w:tc>
          <w:tcPr>
            <w:tcW w:w="0" w:type="auto"/>
            <w:vAlign w:val="center"/>
          </w:tcPr>
          <w:p>
            <w:pPr>
              <w:keepNext w:val="0"/>
              <w:keepLines w:val="0"/>
              <w:pageBreakBefore w:val="0"/>
              <w:widowControl w:val="0"/>
              <w:numPr>
                <w:ilvl w:val="0"/>
                <w:numId w:val="45"/>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了解自然环境对无人机运行的主要影响因素，如气候条件、地形地貌、风力风向等；</w:t>
            </w:r>
          </w:p>
          <w:p>
            <w:pPr>
              <w:keepNext w:val="0"/>
              <w:keepLines w:val="0"/>
              <w:pageBreakBefore w:val="0"/>
              <w:widowControl w:val="0"/>
              <w:numPr>
                <w:ilvl w:val="0"/>
                <w:numId w:val="45"/>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掌握灾害防范和应急管理的基本知识，能够应对无人机运行中可能遇到的应急事件。</w:t>
            </w:r>
          </w:p>
        </w:tc>
        <w:tc>
          <w:tcPr>
            <w:tcW w:w="0" w:type="auto"/>
            <w:vAlign w:val="center"/>
          </w:tcPr>
          <w:p>
            <w:pPr>
              <w:keepNext w:val="0"/>
              <w:keepLines w:val="0"/>
              <w:pageBreakBefore w:val="0"/>
              <w:widowControl w:val="0"/>
              <w:numPr>
                <w:ilvl w:val="0"/>
                <w:numId w:val="46"/>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能够根据环境影响因素，进行无人机运行的环境评估，并选择合适的飞行区域；</w:t>
            </w:r>
          </w:p>
          <w:p>
            <w:pPr>
              <w:keepNext w:val="0"/>
              <w:keepLines w:val="0"/>
              <w:pageBreakBefore w:val="0"/>
              <w:widowControl w:val="0"/>
              <w:numPr>
                <w:ilvl w:val="0"/>
                <w:numId w:val="46"/>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能够制定和执行无人机运行的环境保护措施，减少对自然环境的影响；</w:t>
            </w:r>
          </w:p>
          <w:p>
            <w:pPr>
              <w:keepNext w:val="0"/>
              <w:keepLines w:val="0"/>
              <w:pageBreakBefore w:val="0"/>
              <w:widowControl w:val="0"/>
              <w:numPr>
                <w:ilvl w:val="0"/>
                <w:numId w:val="46"/>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具备应急处理和安全防范的能力，能够在无人机运行中及时、有效地应对突发情况，确保运行的安全性。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53" w:hRule="atLeast"/>
        </w:trPr>
        <w:tc>
          <w:tcPr>
            <w:tcW w:w="0" w:type="auto"/>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6</w:t>
            </w:r>
          </w:p>
        </w:tc>
        <w:tc>
          <w:tcPr>
            <w:tcW w:w="0" w:type="auto"/>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无人机运行法律环境概述</w:t>
            </w:r>
          </w:p>
        </w:tc>
        <w:tc>
          <w:tcPr>
            <w:tcW w:w="0" w:type="auto"/>
            <w:vAlign w:val="center"/>
          </w:tcPr>
          <w:p>
            <w:pPr>
              <w:keepNext w:val="0"/>
              <w:keepLines w:val="0"/>
              <w:pageBreakBefore w:val="0"/>
              <w:widowControl w:val="0"/>
              <w:numPr>
                <w:ilvl w:val="0"/>
                <w:numId w:val="47"/>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了解与无人机运行相关的法律法规，包括国家部门发布的刑法、民法、航空法及无人机操作规定、航空安全管理指南等；</w:t>
            </w:r>
          </w:p>
          <w:p>
            <w:pPr>
              <w:keepNext w:val="0"/>
              <w:keepLines w:val="0"/>
              <w:pageBreakBefore w:val="0"/>
              <w:widowControl w:val="0"/>
              <w:numPr>
                <w:ilvl w:val="0"/>
                <w:numId w:val="47"/>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熟悉飞行限制和禁飞区域的划定原则，了解无人机在特定区域内的限制和禁止飞行规定；</w:t>
            </w:r>
          </w:p>
          <w:p>
            <w:pPr>
              <w:keepNext w:val="0"/>
              <w:keepLines w:val="0"/>
              <w:pageBreakBefore w:val="0"/>
              <w:widowControl w:val="0"/>
              <w:numPr>
                <w:ilvl w:val="0"/>
                <w:numId w:val="47"/>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了解个人隐私和数据保护的法律要求，知晓在无人机运行中获取和处理数据时应遵循的相关规定。</w:t>
            </w:r>
          </w:p>
        </w:tc>
        <w:tc>
          <w:tcPr>
            <w:tcW w:w="0" w:type="auto"/>
            <w:vAlign w:val="center"/>
          </w:tcPr>
          <w:p>
            <w:pPr>
              <w:keepNext w:val="0"/>
              <w:keepLines w:val="0"/>
              <w:pageBreakBefore w:val="0"/>
              <w:widowControl w:val="0"/>
              <w:numPr>
                <w:ilvl w:val="0"/>
                <w:numId w:val="48"/>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具备根据法律法规要求进行无人机运行的能力，遵循相应的飞行规定和限制；</w:t>
            </w:r>
          </w:p>
          <w:p>
            <w:pPr>
              <w:keepNext w:val="0"/>
              <w:keepLines w:val="0"/>
              <w:pageBreakBefore w:val="0"/>
              <w:widowControl w:val="0"/>
              <w:numPr>
                <w:ilvl w:val="0"/>
                <w:numId w:val="48"/>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能够分析和判断飞行限制和禁飞区域，合理规划无人机的飞行路径和区域；</w:t>
            </w:r>
          </w:p>
          <w:p>
            <w:pPr>
              <w:keepNext w:val="0"/>
              <w:keepLines w:val="0"/>
              <w:pageBreakBefore w:val="0"/>
              <w:widowControl w:val="0"/>
              <w:numPr>
                <w:ilvl w:val="0"/>
                <w:numId w:val="48"/>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具备处理个人隐私和数据保护问题的能力，合规获取和处理相关数据，保护相关主体的隐私权益。</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19" w:hRule="atLeast"/>
        </w:trPr>
        <w:tc>
          <w:tcPr>
            <w:tcW w:w="0" w:type="auto"/>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7</w:t>
            </w:r>
          </w:p>
        </w:tc>
        <w:tc>
          <w:tcPr>
            <w:tcW w:w="0" w:type="auto"/>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无人机的设计概述</w:t>
            </w:r>
          </w:p>
        </w:tc>
        <w:tc>
          <w:tcPr>
            <w:tcW w:w="0" w:type="auto"/>
            <w:vAlign w:val="center"/>
          </w:tcPr>
          <w:p>
            <w:pPr>
              <w:keepNext w:val="0"/>
              <w:keepLines w:val="0"/>
              <w:pageBreakBefore w:val="0"/>
              <w:widowControl w:val="0"/>
              <w:numPr>
                <w:ilvl w:val="0"/>
                <w:numId w:val="49"/>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掌握无人机结构组成和基本知识，包括机体结构、动力系统、传感器、通讯系统等；</w:t>
            </w:r>
          </w:p>
          <w:p>
            <w:pPr>
              <w:keepNext w:val="0"/>
              <w:keepLines w:val="0"/>
              <w:pageBreakBefore w:val="0"/>
              <w:widowControl w:val="0"/>
              <w:numPr>
                <w:ilvl w:val="0"/>
                <w:numId w:val="49"/>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了解无人机设计的基本流程，包括需求分析、系统设计、无人机方案设计与模型制作、测试与验证、优化等；</w:t>
            </w:r>
          </w:p>
          <w:p>
            <w:pPr>
              <w:keepNext w:val="0"/>
              <w:keepLines w:val="0"/>
              <w:pageBreakBefore w:val="0"/>
              <w:widowControl w:val="0"/>
              <w:numPr>
                <w:ilvl w:val="0"/>
                <w:numId w:val="49"/>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了解无人机设计中所用材料和工艺，掌握无人机设计过程中相关的工程技术和工程知识。</w:t>
            </w:r>
          </w:p>
        </w:tc>
        <w:tc>
          <w:tcPr>
            <w:tcW w:w="0" w:type="auto"/>
            <w:vAlign w:val="center"/>
          </w:tcPr>
          <w:p>
            <w:pPr>
              <w:keepNext w:val="0"/>
              <w:keepLines w:val="0"/>
              <w:pageBreakBefore w:val="0"/>
              <w:widowControl w:val="0"/>
              <w:numPr>
                <w:ilvl w:val="0"/>
                <w:numId w:val="50"/>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具备设计无人机结构和动力系统的能力，选择合适的结构材料和动力系统，以满足设计需求；</w:t>
            </w:r>
          </w:p>
          <w:p>
            <w:pPr>
              <w:keepNext w:val="0"/>
              <w:keepLines w:val="0"/>
              <w:pageBreakBefore w:val="0"/>
              <w:widowControl w:val="0"/>
              <w:numPr>
                <w:ilvl w:val="0"/>
                <w:numId w:val="50"/>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能够进行无人机系统设计和方案设计，了解无人机系统所需的组件和元器件，制定设计方案并进行模型制作；</w:t>
            </w:r>
          </w:p>
          <w:p>
            <w:pPr>
              <w:keepNext w:val="0"/>
              <w:keepLines w:val="0"/>
              <w:pageBreakBefore w:val="0"/>
              <w:widowControl w:val="0"/>
              <w:numPr>
                <w:ilvl w:val="0"/>
                <w:numId w:val="50"/>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具备进行无人机测试和优化的能力，能够根据测试结果对设计方案进行适当调整和优化。</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03" w:hRule="atLeast"/>
        </w:trPr>
        <w:tc>
          <w:tcPr>
            <w:tcW w:w="0" w:type="auto"/>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8</w:t>
            </w:r>
          </w:p>
        </w:tc>
        <w:tc>
          <w:tcPr>
            <w:tcW w:w="0" w:type="auto"/>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无人机的制造技术</w:t>
            </w:r>
          </w:p>
        </w:tc>
        <w:tc>
          <w:tcPr>
            <w:tcW w:w="0" w:type="auto"/>
            <w:vAlign w:val="center"/>
          </w:tcPr>
          <w:p>
            <w:pPr>
              <w:keepNext w:val="0"/>
              <w:keepLines w:val="0"/>
              <w:pageBreakBefore w:val="0"/>
              <w:widowControl w:val="0"/>
              <w:numPr>
                <w:ilvl w:val="0"/>
                <w:numId w:val="51"/>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了解无人机制造的基本原理、工艺和流程，包括CAD设计、材料选择、制造工艺和质量控制等方面的知识；</w:t>
            </w:r>
          </w:p>
          <w:p>
            <w:pPr>
              <w:keepNext w:val="0"/>
              <w:keepLines w:val="0"/>
              <w:pageBreakBefore w:val="0"/>
              <w:widowControl w:val="0"/>
              <w:numPr>
                <w:ilvl w:val="0"/>
                <w:numId w:val="51"/>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熟悉无人机制造所需的工具和设备，包括机械加工设备、测量工具、电子元器件等；</w:t>
            </w:r>
          </w:p>
          <w:p>
            <w:pPr>
              <w:keepNext w:val="0"/>
              <w:keepLines w:val="0"/>
              <w:pageBreakBefore w:val="0"/>
              <w:widowControl w:val="0"/>
              <w:numPr>
                <w:ilvl w:val="0"/>
                <w:numId w:val="51"/>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质量管理和认证标准：了解质量管理和认证标准，如ISO体系、质量检测标准等，以确保无人机制造的质量和合规性。</w:t>
            </w:r>
          </w:p>
        </w:tc>
        <w:tc>
          <w:tcPr>
            <w:tcW w:w="0" w:type="auto"/>
            <w:vAlign w:val="center"/>
          </w:tcPr>
          <w:p>
            <w:pPr>
              <w:keepNext w:val="0"/>
              <w:keepLines w:val="0"/>
              <w:pageBreakBefore w:val="0"/>
              <w:widowControl w:val="0"/>
              <w:numPr>
                <w:ilvl w:val="0"/>
                <w:numId w:val="52"/>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具备进行无人机部件制造的能力，包括设计制造工艺、选择合适的材料、使用相应的工具和设备进行加工等；</w:t>
            </w:r>
          </w:p>
          <w:p>
            <w:pPr>
              <w:keepNext w:val="0"/>
              <w:keepLines w:val="0"/>
              <w:pageBreakBefore w:val="0"/>
              <w:widowControl w:val="0"/>
              <w:numPr>
                <w:ilvl w:val="0"/>
                <w:numId w:val="52"/>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能够实施质量控制和检测，掌握无人机制造过程中的质量控制方法，使用相应的检测设备进行质量检测；</w:t>
            </w:r>
          </w:p>
          <w:p>
            <w:pPr>
              <w:keepNext w:val="0"/>
              <w:keepLines w:val="0"/>
              <w:pageBreakBefore w:val="0"/>
              <w:widowControl w:val="0"/>
              <w:numPr>
                <w:ilvl w:val="0"/>
                <w:numId w:val="52"/>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具备无人机组装和测试的能力，包括部件的组装、参数的调试和性能的测试等。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0" w:type="auto"/>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9</w:t>
            </w:r>
          </w:p>
        </w:tc>
        <w:tc>
          <w:tcPr>
            <w:tcW w:w="0" w:type="auto"/>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无人机的未来发展趋势</w:t>
            </w:r>
          </w:p>
        </w:tc>
        <w:tc>
          <w:tcPr>
            <w:tcW w:w="0" w:type="auto"/>
            <w:vAlign w:val="top"/>
          </w:tcPr>
          <w:p>
            <w:pPr>
              <w:keepNext w:val="0"/>
              <w:keepLines w:val="0"/>
              <w:pageBreakBefore w:val="0"/>
              <w:widowControl w:val="0"/>
              <w:numPr>
                <w:ilvl w:val="0"/>
                <w:numId w:val="53"/>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了解先进无人机技术的发展趋势，如人工智能、自主飞行技术、机器视觉技术、飞行控制技术等；</w:t>
            </w:r>
          </w:p>
          <w:p>
            <w:pPr>
              <w:keepNext w:val="0"/>
              <w:keepLines w:val="0"/>
              <w:pageBreakBefore w:val="0"/>
              <w:widowControl w:val="0"/>
              <w:numPr>
                <w:ilvl w:val="0"/>
                <w:numId w:val="53"/>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了解无人机在不同领域的应用，如物流配送、农业、环境监测、救援和抢险等；</w:t>
            </w:r>
          </w:p>
        </w:tc>
        <w:tc>
          <w:tcPr>
            <w:tcW w:w="0" w:type="auto"/>
            <w:vAlign w:val="top"/>
          </w:tcPr>
          <w:p>
            <w:pPr>
              <w:keepNext w:val="0"/>
              <w:keepLines w:val="0"/>
              <w:pageBreakBefore w:val="0"/>
              <w:widowControl w:val="0"/>
              <w:numPr>
                <w:ilvl w:val="0"/>
                <w:numId w:val="54"/>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具备分析和预测无人机技术趋势的能力，了解技术的发展方向和未来应用领域；</w:t>
            </w:r>
          </w:p>
          <w:p>
            <w:pPr>
              <w:keepNext w:val="0"/>
              <w:keepLines w:val="0"/>
              <w:pageBreakBefore w:val="0"/>
              <w:widowControl w:val="0"/>
              <w:numPr>
                <w:ilvl w:val="0"/>
                <w:numId w:val="54"/>
              </w:numPr>
              <w:kinsoku/>
              <w:wordWrap/>
              <w:overflowPunct/>
              <w:topLinePunct w:val="0"/>
              <w:autoSpaceDE/>
              <w:autoSpaceDN/>
              <w:bidi w:val="0"/>
              <w:adjustRightInd/>
              <w:snapToGrid/>
              <w:ind w:left="0" w:leftChars="0" w:firstLine="0" w:firstLineChars="0"/>
              <w:jc w:val="both"/>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能够跨学科运用相关知识，进行无人机技术的创新设计</w:t>
            </w:r>
          </w:p>
        </w:tc>
      </w:tr>
      <w:bookmarkEnd w:id="0"/>
    </w:tbl>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both"/>
        <w:textAlignment w:val="auto"/>
        <w:outlineLvl w:val="0"/>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eastAsia="zh-CN"/>
        </w:rPr>
        <w:t>（二）考核方式</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both"/>
        <w:textAlignment w:val="auto"/>
        <w:outlineLvl w:val="0"/>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eastAsia="zh-CN"/>
        </w:rPr>
        <w:t>本课程采用过程考核、理论考核、技能考核方式进行。</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both"/>
        <w:textAlignment w:val="auto"/>
        <w:outlineLvl w:val="0"/>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 xml:space="preserve">1.教学过程考核：包括学生到课、课堂交流、实验报告、平时作业、阶段测练等 环节，由任课教师在课程教学过程中实施与评定，占课程总评成绩的50%。 </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both"/>
        <w:textAlignment w:val="auto"/>
        <w:outlineLvl w:val="0"/>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2.课程结束考核：由教研室在课程结束时、或在课程教学过程中分阶段组织实施，采用试卷、 案例实验、研究报告等方式进行，占课程总评成绩的50%</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both"/>
        <w:textAlignment w:val="auto"/>
        <w:outlineLvl w:val="0"/>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七、实施建议</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both"/>
        <w:textAlignment w:val="auto"/>
        <w:outlineLvl w:val="0"/>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lang w:eastAsia="zh-CN"/>
        </w:rPr>
        <w:t>（一）</w:t>
      </w:r>
      <w:r>
        <w:rPr>
          <w:rFonts w:hint="eastAsia" w:ascii="宋体" w:hAnsi="宋体" w:eastAsia="宋体" w:cs="宋体"/>
          <w:b w:val="0"/>
          <w:bCs/>
          <w:color w:val="000000"/>
          <w:sz w:val="24"/>
          <w:szCs w:val="24"/>
        </w:rPr>
        <w:t>教材编写与</w:t>
      </w:r>
      <w:r>
        <w:rPr>
          <w:rFonts w:hint="eastAsia" w:ascii="宋体" w:hAnsi="宋体" w:eastAsia="宋体" w:cs="宋体"/>
          <w:b w:val="0"/>
          <w:bCs/>
          <w:color w:val="000000"/>
          <w:sz w:val="24"/>
          <w:szCs w:val="24"/>
          <w:lang w:eastAsia="zh-CN"/>
        </w:rPr>
        <w:t>使用</w:t>
      </w:r>
      <w:r>
        <w:rPr>
          <w:rFonts w:hint="eastAsia" w:ascii="宋体" w:hAnsi="宋体" w:eastAsia="宋体" w:cs="宋体"/>
          <w:b w:val="0"/>
          <w:bCs/>
          <w:color w:val="000000"/>
          <w:sz w:val="24"/>
          <w:szCs w:val="24"/>
        </w:rPr>
        <w:t>选择</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both"/>
        <w:textAlignment w:val="auto"/>
        <w:outlineLvl w:val="0"/>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选用</w:t>
      </w:r>
      <w:r>
        <w:rPr>
          <w:rFonts w:hint="eastAsia" w:ascii="宋体" w:hAnsi="宋体" w:eastAsia="宋体" w:cs="宋体"/>
          <w:b w:val="0"/>
          <w:bCs/>
          <w:color w:val="000000"/>
          <w:sz w:val="24"/>
          <w:szCs w:val="24"/>
          <w:lang w:val="en-US" w:eastAsia="zh-CN"/>
        </w:rPr>
        <w:t>高朋举主编 无人机系统导论 北京：航空工业出版社 2017.4（2022.1 重印）。</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both"/>
        <w:textAlignment w:val="auto"/>
        <w:outlineLvl w:val="0"/>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lang w:eastAsia="zh-CN"/>
        </w:rPr>
        <w:t>（二）</w:t>
      </w:r>
      <w:r>
        <w:rPr>
          <w:rFonts w:hint="eastAsia" w:ascii="宋体" w:hAnsi="宋体" w:eastAsia="宋体" w:cs="宋体"/>
          <w:b w:val="0"/>
          <w:bCs/>
          <w:color w:val="000000"/>
          <w:sz w:val="24"/>
          <w:szCs w:val="24"/>
        </w:rPr>
        <w:t>教学方法与手段</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both"/>
        <w:textAlignment w:val="auto"/>
        <w:outlineLvl w:val="0"/>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val="en-US" w:eastAsia="zh-CN"/>
        </w:rPr>
        <w:t>1</w:t>
      </w:r>
      <w:r>
        <w:rPr>
          <w:rFonts w:hint="eastAsia" w:ascii="宋体" w:hAnsi="宋体" w:eastAsia="宋体" w:cs="宋体"/>
          <w:b w:val="0"/>
          <w:bCs/>
          <w:color w:val="000000"/>
          <w:sz w:val="24"/>
          <w:szCs w:val="24"/>
        </w:rPr>
        <w:t>.教学</w:t>
      </w:r>
      <w:r>
        <w:rPr>
          <w:rFonts w:hint="eastAsia" w:ascii="宋体" w:hAnsi="宋体" w:eastAsia="宋体" w:cs="宋体"/>
          <w:b w:val="0"/>
          <w:bCs/>
          <w:color w:val="000000"/>
          <w:sz w:val="24"/>
          <w:szCs w:val="24"/>
          <w:lang w:val="en-US" w:eastAsia="zh-CN"/>
        </w:rPr>
        <w:t>方法</w:t>
      </w:r>
      <w:r>
        <w:rPr>
          <w:rFonts w:hint="eastAsia" w:ascii="宋体" w:hAnsi="宋体" w:eastAsia="宋体" w:cs="宋体"/>
          <w:b w:val="0"/>
          <w:bCs/>
          <w:color w:val="000000"/>
          <w:sz w:val="24"/>
          <w:szCs w:val="24"/>
          <w:lang w:eastAsia="zh-CN"/>
        </w:rPr>
        <w:t>：</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both"/>
        <w:textAlignment w:val="auto"/>
        <w:outlineLvl w:val="0"/>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lang w:val="en-US" w:eastAsia="zh-CN"/>
        </w:rPr>
        <w:t>（1）</w:t>
      </w:r>
      <w:r>
        <w:rPr>
          <w:rFonts w:hint="eastAsia" w:ascii="宋体" w:hAnsi="宋体" w:eastAsia="宋体" w:cs="宋体"/>
          <w:b w:val="0"/>
          <w:bCs/>
          <w:color w:val="000000"/>
          <w:sz w:val="24"/>
          <w:szCs w:val="24"/>
        </w:rPr>
        <w:t>讲授式教学：注重无人机技术相关知识的传授和讲解，通过将概念和理论进行分析讲解，帮助学生体会无人机技术的概况和实用性。</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both"/>
        <w:textAlignment w:val="auto"/>
        <w:outlineLvl w:val="0"/>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lang w:val="en-US" w:eastAsia="zh-CN"/>
        </w:rPr>
        <w:t>（2）</w:t>
      </w:r>
      <w:r>
        <w:rPr>
          <w:rFonts w:hint="eastAsia" w:ascii="宋体" w:hAnsi="宋体" w:eastAsia="宋体" w:cs="宋体"/>
          <w:b w:val="0"/>
          <w:bCs/>
          <w:color w:val="000000"/>
          <w:sz w:val="24"/>
          <w:szCs w:val="24"/>
        </w:rPr>
        <w:t>实验式教学：注重无人机技术的动手操作能力训练，通过实验平台和实验操作器材，让学生有机会亲自进行实验操作，提高自己的实践能力和实验技能。</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both"/>
        <w:textAlignment w:val="auto"/>
        <w:outlineLvl w:val="0"/>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lang w:val="en-US" w:eastAsia="zh-CN"/>
        </w:rPr>
        <w:t>（3）</w:t>
      </w:r>
      <w:r>
        <w:rPr>
          <w:rFonts w:hint="eastAsia" w:ascii="宋体" w:hAnsi="宋体" w:eastAsia="宋体" w:cs="宋体"/>
          <w:b w:val="0"/>
          <w:bCs/>
          <w:color w:val="000000"/>
          <w:sz w:val="24"/>
          <w:szCs w:val="24"/>
        </w:rPr>
        <w:t>案例教学：注重实际应用场景和案例研究，通过分析实际应用中的问题和局限性，帮助学生全面了解无人机的技术特点和应用节能。</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both"/>
        <w:textAlignment w:val="auto"/>
        <w:outlineLvl w:val="0"/>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lang w:val="en-US" w:eastAsia="zh-CN"/>
        </w:rPr>
        <w:t>（4）讨论教学：通过分组合作讨论学习，让学生交换意见、互相学习，如何协同工作共同完成设计、组装、试飞等活动，提高合作和沟通能力。</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both"/>
        <w:textAlignment w:val="auto"/>
        <w:outlineLvl w:val="0"/>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2.</w:t>
      </w:r>
      <w:r>
        <w:rPr>
          <w:rFonts w:hint="eastAsia" w:ascii="宋体" w:hAnsi="宋体" w:eastAsia="宋体" w:cs="宋体"/>
          <w:b w:val="0"/>
          <w:bCs/>
          <w:color w:val="000000"/>
          <w:sz w:val="24"/>
          <w:szCs w:val="24"/>
        </w:rPr>
        <w:t>教学手段</w:t>
      </w:r>
      <w:r>
        <w:rPr>
          <w:rFonts w:hint="eastAsia" w:ascii="宋体" w:hAnsi="宋体" w:eastAsia="宋体" w:cs="宋体"/>
          <w:b w:val="0"/>
          <w:bCs/>
          <w:color w:val="000000"/>
          <w:sz w:val="24"/>
          <w:szCs w:val="24"/>
          <w:lang w:eastAsia="zh-CN"/>
        </w:rPr>
        <w:t>：</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both"/>
        <w:textAlignment w:val="auto"/>
        <w:outlineLvl w:val="0"/>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本课程根据不同教学内容采用课堂多媒体教学、线上网络教学、实验室实验教学等多种教学手段。</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both"/>
        <w:textAlignment w:val="auto"/>
        <w:outlineLvl w:val="0"/>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eastAsia="zh-CN"/>
        </w:rPr>
        <w:t>（三）</w:t>
      </w:r>
      <w:r>
        <w:rPr>
          <w:rFonts w:hint="eastAsia" w:ascii="宋体" w:hAnsi="宋体" w:eastAsia="宋体" w:cs="宋体"/>
          <w:b w:val="0"/>
          <w:bCs/>
          <w:color w:val="000000"/>
          <w:sz w:val="24"/>
          <w:szCs w:val="24"/>
          <w:lang w:val="en-US" w:eastAsia="zh-CN"/>
        </w:rPr>
        <w:t>课程资源开发与利用</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both"/>
        <w:textAlignment w:val="auto"/>
        <w:outlineLvl w:val="0"/>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课件制作：根据教学进度和内容制作多媒体课件，以便全面介绍不同方面的知识点，帮助学生更好地理解和记忆相关内容。</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both"/>
        <w:textAlignment w:val="auto"/>
        <w:outlineLvl w:val="0"/>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网上资源分享：收集并分享有关无人机导论与飞行法规的相关资料，例如教材、文献、视频、软件等，以丰富学生的学习资源。</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both"/>
        <w:textAlignment w:val="auto"/>
        <w:outlineLvl w:val="0"/>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1.超星网络教学平台：</w:t>
      </w:r>
      <w:r>
        <w:rPr>
          <w:rFonts w:hint="eastAsia" w:ascii="宋体" w:hAnsi="宋体" w:eastAsia="宋体" w:cs="宋体"/>
          <w:b w:val="0"/>
          <w:bCs/>
          <w:color w:val="000000"/>
          <w:sz w:val="24"/>
          <w:szCs w:val="24"/>
          <w:lang w:val="en-US" w:eastAsia="zh-CN"/>
        </w:rPr>
        <w:fldChar w:fldCharType="begin"/>
      </w:r>
      <w:r>
        <w:rPr>
          <w:rFonts w:hint="eastAsia" w:ascii="宋体" w:hAnsi="宋体" w:eastAsia="宋体" w:cs="宋体"/>
          <w:b w:val="0"/>
          <w:bCs/>
          <w:color w:val="000000"/>
          <w:sz w:val="24"/>
          <w:szCs w:val="24"/>
          <w:lang w:val="en-US" w:eastAsia="zh-CN"/>
        </w:rPr>
        <w:instrText xml:space="preserve"> HYPERLINK "http://mooc1.chaoxing.com/" </w:instrText>
      </w:r>
      <w:r>
        <w:rPr>
          <w:rFonts w:hint="eastAsia" w:ascii="宋体" w:hAnsi="宋体" w:eastAsia="宋体" w:cs="宋体"/>
          <w:b w:val="0"/>
          <w:bCs/>
          <w:color w:val="000000"/>
          <w:sz w:val="24"/>
          <w:szCs w:val="24"/>
          <w:lang w:val="en-US" w:eastAsia="zh-CN"/>
        </w:rPr>
        <w:fldChar w:fldCharType="separate"/>
      </w:r>
      <w:r>
        <w:rPr>
          <w:rFonts w:hint="eastAsia" w:ascii="宋体" w:hAnsi="宋体" w:eastAsia="宋体" w:cs="宋体"/>
          <w:b w:val="0"/>
          <w:bCs/>
          <w:color w:val="000000"/>
          <w:sz w:val="24"/>
          <w:szCs w:val="24"/>
          <w:lang w:val="en-US" w:eastAsia="zh-CN"/>
        </w:rPr>
        <w:t>http://mooc1.chaoxing.com/</w:t>
      </w:r>
      <w:r>
        <w:rPr>
          <w:rFonts w:hint="eastAsia" w:ascii="宋体" w:hAnsi="宋体" w:eastAsia="宋体" w:cs="宋体"/>
          <w:b w:val="0"/>
          <w:bCs/>
          <w:color w:val="000000"/>
          <w:sz w:val="24"/>
          <w:szCs w:val="24"/>
          <w:lang w:val="en-US" w:eastAsia="zh-CN"/>
        </w:rPr>
        <w:fldChar w:fldCharType="end"/>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both"/>
        <w:textAlignment w:val="auto"/>
        <w:outlineLvl w:val="0"/>
        <w:rPr>
          <w:rFonts w:hint="default"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2.中国大学 MOOC：https://www.icourse163.org/</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both"/>
        <w:textAlignment w:val="auto"/>
        <w:outlineLvl w:val="0"/>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八、编制说明</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lang w:val="en-US" w:eastAsia="zh-CN"/>
        </w:rPr>
        <w:t>编写人：胡蓓         教师        赣西科技职业学院材料与制造专业教研室</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rPr>
        <w:t>审核人：</w:t>
      </w:r>
      <w:r>
        <w:rPr>
          <w:rFonts w:hint="eastAsia" w:ascii="宋体" w:hAnsi="宋体" w:eastAsia="宋体" w:cs="宋体"/>
          <w:b w:val="0"/>
          <w:bCs/>
          <w:color w:val="000000"/>
          <w:sz w:val="24"/>
          <w:szCs w:val="24"/>
          <w:lang w:val="en-US" w:eastAsia="zh-CN"/>
        </w:rPr>
        <w:t>廖凯</w:t>
      </w:r>
      <w:r>
        <w:rPr>
          <w:rFonts w:hint="eastAsia" w:ascii="宋体" w:hAnsi="宋体" w:eastAsia="宋体" w:cs="宋体"/>
          <w:b w:val="0"/>
          <w:bCs/>
          <w:color w:val="000000"/>
          <w:sz w:val="24"/>
          <w:szCs w:val="24"/>
        </w:rPr>
        <w:t xml:space="preserve">  </w:t>
      </w:r>
      <w:r>
        <w:rPr>
          <w:rFonts w:hint="eastAsia" w:ascii="宋体" w:hAnsi="宋体" w:eastAsia="宋体" w:cs="宋体"/>
          <w:b w:val="0"/>
          <w:bCs/>
          <w:color w:val="000000"/>
          <w:sz w:val="24"/>
          <w:szCs w:val="24"/>
          <w:lang w:val="en-US" w:eastAsia="zh-CN"/>
        </w:rPr>
        <w:t>副</w:t>
      </w:r>
      <w:r>
        <w:rPr>
          <w:rFonts w:hint="eastAsia" w:ascii="宋体" w:hAnsi="宋体" w:eastAsia="宋体" w:cs="宋体"/>
          <w:b w:val="0"/>
          <w:bCs/>
          <w:color w:val="000000"/>
          <w:sz w:val="24"/>
          <w:szCs w:val="24"/>
        </w:rPr>
        <w:t xml:space="preserve">教授/高级工程师 </w:t>
      </w:r>
      <w:r>
        <w:rPr>
          <w:rFonts w:hint="eastAsia" w:ascii="宋体" w:hAnsi="宋体" w:eastAsia="宋体" w:cs="宋体"/>
          <w:b w:val="0"/>
          <w:bCs/>
          <w:color w:val="000000"/>
          <w:sz w:val="24"/>
          <w:szCs w:val="24"/>
          <w:lang w:val="en-US" w:eastAsia="zh-CN"/>
        </w:rPr>
        <w:t xml:space="preserve"> </w:t>
      </w:r>
      <w:r>
        <w:rPr>
          <w:rFonts w:hint="eastAsia" w:ascii="宋体" w:hAnsi="宋体" w:eastAsia="宋体" w:cs="宋体"/>
          <w:b w:val="0"/>
          <w:bCs/>
          <w:color w:val="000000"/>
          <w:sz w:val="24"/>
          <w:szCs w:val="24"/>
        </w:rPr>
        <w:t>赣西科技职业学院</w:t>
      </w:r>
      <w:r>
        <w:rPr>
          <w:rFonts w:hint="eastAsia" w:ascii="宋体" w:hAnsi="宋体" w:eastAsia="宋体" w:cs="宋体"/>
          <w:b w:val="0"/>
          <w:bCs/>
          <w:color w:val="000000"/>
          <w:sz w:val="24"/>
          <w:szCs w:val="24"/>
          <w:lang w:val="en-US" w:eastAsia="zh-CN"/>
        </w:rPr>
        <w:t>智能制造学院</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56"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执行日：本标准从20</w:t>
      </w:r>
      <w:r>
        <w:rPr>
          <w:rFonts w:hint="eastAsia" w:ascii="宋体" w:hAnsi="宋体" w:eastAsia="宋体" w:cs="宋体"/>
          <w:b w:val="0"/>
          <w:bCs/>
          <w:color w:val="000000"/>
          <w:sz w:val="24"/>
          <w:szCs w:val="24"/>
          <w:lang w:val="en-US" w:eastAsia="zh-CN"/>
        </w:rPr>
        <w:t>24</w:t>
      </w:r>
      <w:r>
        <w:rPr>
          <w:rFonts w:hint="eastAsia" w:ascii="宋体" w:hAnsi="宋体" w:eastAsia="宋体" w:cs="宋体"/>
          <w:b w:val="0"/>
          <w:bCs/>
          <w:color w:val="000000"/>
          <w:sz w:val="24"/>
          <w:szCs w:val="24"/>
        </w:rPr>
        <w:t>年</w:t>
      </w:r>
      <w:r>
        <w:rPr>
          <w:rFonts w:hint="eastAsia" w:ascii="宋体" w:hAnsi="宋体" w:eastAsia="宋体" w:cs="宋体"/>
          <w:b w:val="0"/>
          <w:bCs/>
          <w:color w:val="000000"/>
          <w:sz w:val="24"/>
          <w:szCs w:val="24"/>
          <w:lang w:val="en-US" w:eastAsia="zh-CN"/>
        </w:rPr>
        <w:t>3</w:t>
      </w:r>
      <w:r>
        <w:rPr>
          <w:rFonts w:hint="eastAsia" w:ascii="宋体" w:hAnsi="宋体" w:eastAsia="宋体" w:cs="宋体"/>
          <w:b w:val="0"/>
          <w:bCs/>
          <w:color w:val="000000"/>
          <w:sz w:val="24"/>
          <w:szCs w:val="24"/>
        </w:rPr>
        <w:t>月起执行。</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56" w:firstLineChars="200"/>
        <w:jc w:val="both"/>
        <w:textAlignment w:val="auto"/>
        <w:outlineLvl w:val="0"/>
        <w:rPr>
          <w:rFonts w:hint="eastAsia" w:ascii="宋体" w:hAnsi="宋体" w:eastAsia="宋体" w:cs="宋体"/>
          <w:b w:val="0"/>
          <w:bCs/>
          <w:color w:val="000000"/>
          <w:sz w:val="24"/>
          <w:szCs w:val="24"/>
        </w:rPr>
      </w:pPr>
    </w:p>
    <w:sectPr>
      <w:headerReference r:id="rId3" w:type="default"/>
      <w:footerReference r:id="rId4" w:type="default"/>
      <w:pgSz w:w="11906" w:h="16838"/>
      <w:pgMar w:top="1701" w:right="1417" w:bottom="1417" w:left="1417" w:header="851" w:footer="992" w:gutter="0"/>
      <w:pgBorders w:offsetFrom="page">
        <w:top w:val="none" w:sz="0" w:space="0"/>
        <w:left w:val="none" w:sz="0" w:space="0"/>
        <w:bottom w:val="none" w:sz="0" w:space="0"/>
        <w:right w:val="none" w:sz="0" w:space="0"/>
      </w:pgBorders>
      <w:pgNumType w:fmt="numberInDash"/>
      <w:cols w:space="720" w:num="1"/>
      <w:rtlGutter w:val="0"/>
      <w:docGrid w:type="linesAndChars" w:linePitch="394" w:charSpace="-261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center" w:pos="4536"/>
        <w:tab w:val="clear" w:pos="4153"/>
      </w:tabs>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8"/>
                            <w:rPr>
                              <w:rStyle w:val="15"/>
                            </w:rPr>
                          </w:pPr>
                          <w:r>
                            <w:fldChar w:fldCharType="begin"/>
                          </w:r>
                          <w:r>
                            <w:rPr>
                              <w:rStyle w:val="15"/>
                            </w:rPr>
                            <w:instrText xml:space="preserve">PAGE  </w:instrText>
                          </w:r>
                          <w:r>
                            <w:fldChar w:fldCharType="separate"/>
                          </w:r>
                          <w:r>
                            <w:rPr>
                              <w:rStyle w:val="15"/>
                            </w:rPr>
                            <w:t>- 2 -</w:t>
                          </w:r>
                          <w:r>
                            <w:fldChar w:fldCharType="end"/>
                          </w:r>
                        </w:p>
                      </w:txbxContent>
                    </wps:txbx>
                    <wps:bodyPr vert="horz" wrap="none" lIns="0" tIns="0" rIns="0" bIns="0" anchor="t" anchorCtr="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GhpgkvTAAAABQEA&#10;AA8AAAAAAAAAAQAgAAAAIgAAAGRycy9kb3ducmV2LnhtbFBLAQIUABQAAAAIAIdO4kDy0HMP5gEA&#10;AMgDAAAOAAAAAAAAAAEAIAAAACIBAABkcnMvZTJvRG9jLnhtbFBLBQYAAAAABgAGAFkBAAB6BQAA&#10;AAA=&#10;">
              <v:fill on="f" focussize="0,0"/>
              <v:stroke on="f" weight="1.25pt"/>
              <v:imagedata o:title=""/>
              <o:lock v:ext="edit" aspectratio="f"/>
              <v:textbox inset="0mm,0mm,0mm,0mm" style="mso-fit-shape-to-text:t;">
                <w:txbxContent>
                  <w:p>
                    <w:pPr>
                      <w:pStyle w:val="8"/>
                      <w:rPr>
                        <w:rStyle w:val="15"/>
                      </w:rPr>
                    </w:pPr>
                    <w:r>
                      <w:fldChar w:fldCharType="begin"/>
                    </w:r>
                    <w:r>
                      <w:rPr>
                        <w:rStyle w:val="15"/>
                      </w:rPr>
                      <w:instrText xml:space="preserve">PAGE  </w:instrText>
                    </w:r>
                    <w:r>
                      <w:fldChar w:fldCharType="separate"/>
                    </w:r>
                    <w:r>
                      <w:rPr>
                        <w:rStyle w:val="15"/>
                      </w:rPr>
                      <w:t>- 2 -</w:t>
                    </w:r>
                    <w:r>
                      <w:fldChar w:fldCharType="end"/>
                    </w:r>
                  </w:p>
                </w:txbxContent>
              </v:textbox>
            </v:shape>
          </w:pict>
        </mc:Fallback>
      </mc:AlternateContent>
    </w:r>
    <w:r>
      <w:rPr>
        <w:rFonts w:hint="eastAsia"/>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431CBB"/>
    <w:multiLevelType w:val="singleLevel"/>
    <w:tmpl w:val="81431CBB"/>
    <w:lvl w:ilvl="0" w:tentative="0">
      <w:start w:val="1"/>
      <w:numFmt w:val="decimal"/>
      <w:lvlText w:val="(%1)"/>
      <w:lvlJc w:val="left"/>
      <w:pPr>
        <w:ind w:left="425" w:hanging="425"/>
      </w:pPr>
      <w:rPr>
        <w:rFonts w:hint="default"/>
      </w:rPr>
    </w:lvl>
  </w:abstractNum>
  <w:abstractNum w:abstractNumId="1">
    <w:nsid w:val="8E3C470B"/>
    <w:multiLevelType w:val="singleLevel"/>
    <w:tmpl w:val="8E3C470B"/>
    <w:lvl w:ilvl="0" w:tentative="0">
      <w:start w:val="1"/>
      <w:numFmt w:val="decimal"/>
      <w:lvlText w:val="(%1)"/>
      <w:lvlJc w:val="left"/>
      <w:pPr>
        <w:ind w:left="425" w:hanging="425"/>
      </w:pPr>
      <w:rPr>
        <w:rFonts w:hint="default"/>
      </w:rPr>
    </w:lvl>
  </w:abstractNum>
  <w:abstractNum w:abstractNumId="2">
    <w:nsid w:val="908539B6"/>
    <w:multiLevelType w:val="singleLevel"/>
    <w:tmpl w:val="908539B6"/>
    <w:lvl w:ilvl="0" w:tentative="0">
      <w:start w:val="1"/>
      <w:numFmt w:val="decimal"/>
      <w:lvlText w:val="(%1)"/>
      <w:lvlJc w:val="left"/>
      <w:pPr>
        <w:ind w:left="425" w:hanging="425"/>
      </w:pPr>
      <w:rPr>
        <w:rFonts w:hint="default"/>
      </w:rPr>
    </w:lvl>
  </w:abstractNum>
  <w:abstractNum w:abstractNumId="3">
    <w:nsid w:val="911162F2"/>
    <w:multiLevelType w:val="singleLevel"/>
    <w:tmpl w:val="911162F2"/>
    <w:lvl w:ilvl="0" w:tentative="0">
      <w:start w:val="1"/>
      <w:numFmt w:val="decimal"/>
      <w:lvlText w:val="(%1)"/>
      <w:lvlJc w:val="left"/>
      <w:pPr>
        <w:ind w:left="425" w:hanging="425"/>
      </w:pPr>
      <w:rPr>
        <w:rFonts w:hint="default"/>
      </w:rPr>
    </w:lvl>
  </w:abstractNum>
  <w:abstractNum w:abstractNumId="4">
    <w:nsid w:val="976F8DEE"/>
    <w:multiLevelType w:val="singleLevel"/>
    <w:tmpl w:val="976F8DEE"/>
    <w:lvl w:ilvl="0" w:tentative="0">
      <w:start w:val="1"/>
      <w:numFmt w:val="decimal"/>
      <w:lvlText w:val="(%1)"/>
      <w:lvlJc w:val="left"/>
      <w:pPr>
        <w:ind w:left="425" w:hanging="425"/>
      </w:pPr>
      <w:rPr>
        <w:rFonts w:hint="default"/>
      </w:rPr>
    </w:lvl>
  </w:abstractNum>
  <w:abstractNum w:abstractNumId="5">
    <w:nsid w:val="9DCD93E5"/>
    <w:multiLevelType w:val="singleLevel"/>
    <w:tmpl w:val="9DCD93E5"/>
    <w:lvl w:ilvl="0" w:tentative="0">
      <w:start w:val="1"/>
      <w:numFmt w:val="decimal"/>
      <w:lvlText w:val="(%1)"/>
      <w:lvlJc w:val="left"/>
      <w:pPr>
        <w:ind w:left="425" w:hanging="425"/>
      </w:pPr>
      <w:rPr>
        <w:rFonts w:hint="default"/>
      </w:rPr>
    </w:lvl>
  </w:abstractNum>
  <w:abstractNum w:abstractNumId="6">
    <w:nsid w:val="9F802E7C"/>
    <w:multiLevelType w:val="singleLevel"/>
    <w:tmpl w:val="9F802E7C"/>
    <w:lvl w:ilvl="0" w:tentative="0">
      <w:start w:val="1"/>
      <w:numFmt w:val="decimal"/>
      <w:lvlText w:val="(%1)"/>
      <w:lvlJc w:val="left"/>
      <w:pPr>
        <w:ind w:left="425" w:hanging="425"/>
      </w:pPr>
      <w:rPr>
        <w:rFonts w:hint="default"/>
      </w:rPr>
    </w:lvl>
  </w:abstractNum>
  <w:abstractNum w:abstractNumId="7">
    <w:nsid w:val="A45765A8"/>
    <w:multiLevelType w:val="singleLevel"/>
    <w:tmpl w:val="A45765A8"/>
    <w:lvl w:ilvl="0" w:tentative="0">
      <w:start w:val="1"/>
      <w:numFmt w:val="decimal"/>
      <w:lvlText w:val="(%1)"/>
      <w:lvlJc w:val="left"/>
      <w:pPr>
        <w:ind w:left="425" w:hanging="425"/>
      </w:pPr>
      <w:rPr>
        <w:rFonts w:hint="default"/>
      </w:rPr>
    </w:lvl>
  </w:abstractNum>
  <w:abstractNum w:abstractNumId="8">
    <w:nsid w:val="A48DAF2F"/>
    <w:multiLevelType w:val="singleLevel"/>
    <w:tmpl w:val="A48DAF2F"/>
    <w:lvl w:ilvl="0" w:tentative="0">
      <w:start w:val="1"/>
      <w:numFmt w:val="decimal"/>
      <w:lvlText w:val="(%1)"/>
      <w:lvlJc w:val="left"/>
      <w:pPr>
        <w:ind w:left="425" w:hanging="425"/>
      </w:pPr>
      <w:rPr>
        <w:rFonts w:hint="default"/>
      </w:rPr>
    </w:lvl>
  </w:abstractNum>
  <w:abstractNum w:abstractNumId="9">
    <w:nsid w:val="BD14314A"/>
    <w:multiLevelType w:val="singleLevel"/>
    <w:tmpl w:val="BD14314A"/>
    <w:lvl w:ilvl="0" w:tentative="0">
      <w:start w:val="1"/>
      <w:numFmt w:val="decimal"/>
      <w:lvlText w:val="(%1)"/>
      <w:lvlJc w:val="left"/>
      <w:pPr>
        <w:ind w:left="425" w:hanging="425"/>
      </w:pPr>
      <w:rPr>
        <w:rFonts w:hint="default"/>
      </w:rPr>
    </w:lvl>
  </w:abstractNum>
  <w:abstractNum w:abstractNumId="10">
    <w:nsid w:val="C34675CE"/>
    <w:multiLevelType w:val="singleLevel"/>
    <w:tmpl w:val="C34675CE"/>
    <w:lvl w:ilvl="0" w:tentative="0">
      <w:start w:val="1"/>
      <w:numFmt w:val="decimal"/>
      <w:lvlText w:val="(%1)"/>
      <w:lvlJc w:val="left"/>
      <w:pPr>
        <w:ind w:left="425" w:hanging="425"/>
      </w:pPr>
      <w:rPr>
        <w:rFonts w:hint="default"/>
      </w:rPr>
    </w:lvl>
  </w:abstractNum>
  <w:abstractNum w:abstractNumId="11">
    <w:nsid w:val="C4D3CE2B"/>
    <w:multiLevelType w:val="singleLevel"/>
    <w:tmpl w:val="C4D3CE2B"/>
    <w:lvl w:ilvl="0" w:tentative="0">
      <w:start w:val="1"/>
      <w:numFmt w:val="decimal"/>
      <w:lvlText w:val="(%1)"/>
      <w:lvlJc w:val="left"/>
      <w:pPr>
        <w:ind w:left="425" w:hanging="425"/>
      </w:pPr>
      <w:rPr>
        <w:rFonts w:hint="default"/>
      </w:rPr>
    </w:lvl>
  </w:abstractNum>
  <w:abstractNum w:abstractNumId="12">
    <w:nsid w:val="C6FEDEAA"/>
    <w:multiLevelType w:val="singleLevel"/>
    <w:tmpl w:val="C6FEDEAA"/>
    <w:lvl w:ilvl="0" w:tentative="0">
      <w:start w:val="1"/>
      <w:numFmt w:val="decimal"/>
      <w:lvlText w:val="(%1)"/>
      <w:lvlJc w:val="left"/>
      <w:pPr>
        <w:ind w:left="425" w:hanging="425"/>
      </w:pPr>
      <w:rPr>
        <w:rFonts w:hint="default"/>
      </w:rPr>
    </w:lvl>
  </w:abstractNum>
  <w:abstractNum w:abstractNumId="13">
    <w:nsid w:val="C88DD570"/>
    <w:multiLevelType w:val="singleLevel"/>
    <w:tmpl w:val="C88DD570"/>
    <w:lvl w:ilvl="0" w:tentative="0">
      <w:start w:val="1"/>
      <w:numFmt w:val="decimal"/>
      <w:lvlText w:val="(%1)"/>
      <w:lvlJc w:val="left"/>
      <w:pPr>
        <w:ind w:left="425" w:hanging="425"/>
      </w:pPr>
      <w:rPr>
        <w:rFonts w:hint="default"/>
      </w:rPr>
    </w:lvl>
  </w:abstractNum>
  <w:abstractNum w:abstractNumId="14">
    <w:nsid w:val="CF0650B5"/>
    <w:multiLevelType w:val="singleLevel"/>
    <w:tmpl w:val="CF0650B5"/>
    <w:lvl w:ilvl="0" w:tentative="0">
      <w:start w:val="1"/>
      <w:numFmt w:val="decimal"/>
      <w:lvlText w:val="(%1)"/>
      <w:lvlJc w:val="left"/>
      <w:pPr>
        <w:ind w:left="425" w:hanging="425"/>
      </w:pPr>
      <w:rPr>
        <w:rFonts w:hint="default"/>
      </w:rPr>
    </w:lvl>
  </w:abstractNum>
  <w:abstractNum w:abstractNumId="15">
    <w:nsid w:val="D06EC6D7"/>
    <w:multiLevelType w:val="singleLevel"/>
    <w:tmpl w:val="D06EC6D7"/>
    <w:lvl w:ilvl="0" w:tentative="0">
      <w:start w:val="1"/>
      <w:numFmt w:val="decimal"/>
      <w:lvlText w:val="(%1)"/>
      <w:lvlJc w:val="left"/>
      <w:pPr>
        <w:ind w:left="425" w:hanging="425"/>
      </w:pPr>
      <w:rPr>
        <w:rFonts w:hint="default"/>
      </w:rPr>
    </w:lvl>
  </w:abstractNum>
  <w:abstractNum w:abstractNumId="16">
    <w:nsid w:val="D460B59F"/>
    <w:multiLevelType w:val="singleLevel"/>
    <w:tmpl w:val="D460B59F"/>
    <w:lvl w:ilvl="0" w:tentative="0">
      <w:start w:val="1"/>
      <w:numFmt w:val="decimal"/>
      <w:lvlText w:val="(%1)"/>
      <w:lvlJc w:val="left"/>
      <w:pPr>
        <w:ind w:left="425" w:hanging="425"/>
      </w:pPr>
      <w:rPr>
        <w:rFonts w:hint="default"/>
      </w:rPr>
    </w:lvl>
  </w:abstractNum>
  <w:abstractNum w:abstractNumId="17">
    <w:nsid w:val="D4D2986F"/>
    <w:multiLevelType w:val="singleLevel"/>
    <w:tmpl w:val="D4D2986F"/>
    <w:lvl w:ilvl="0" w:tentative="0">
      <w:start w:val="1"/>
      <w:numFmt w:val="decimal"/>
      <w:lvlText w:val="(%1)"/>
      <w:lvlJc w:val="left"/>
      <w:pPr>
        <w:ind w:left="425" w:hanging="425"/>
      </w:pPr>
      <w:rPr>
        <w:rFonts w:hint="default"/>
      </w:rPr>
    </w:lvl>
  </w:abstractNum>
  <w:abstractNum w:abstractNumId="18">
    <w:nsid w:val="D6F154DC"/>
    <w:multiLevelType w:val="singleLevel"/>
    <w:tmpl w:val="D6F154DC"/>
    <w:lvl w:ilvl="0" w:tentative="0">
      <w:start w:val="1"/>
      <w:numFmt w:val="decimal"/>
      <w:lvlText w:val="(%1)"/>
      <w:lvlJc w:val="left"/>
      <w:pPr>
        <w:ind w:left="425" w:hanging="425"/>
      </w:pPr>
      <w:rPr>
        <w:rFonts w:hint="default"/>
      </w:rPr>
    </w:lvl>
  </w:abstractNum>
  <w:abstractNum w:abstractNumId="19">
    <w:nsid w:val="EBDFF54C"/>
    <w:multiLevelType w:val="singleLevel"/>
    <w:tmpl w:val="EBDFF54C"/>
    <w:lvl w:ilvl="0" w:tentative="0">
      <w:start w:val="1"/>
      <w:numFmt w:val="decimal"/>
      <w:lvlText w:val="(%1)"/>
      <w:lvlJc w:val="left"/>
      <w:pPr>
        <w:ind w:left="425" w:hanging="425"/>
      </w:pPr>
      <w:rPr>
        <w:rFonts w:hint="default"/>
      </w:rPr>
    </w:lvl>
  </w:abstractNum>
  <w:abstractNum w:abstractNumId="20">
    <w:nsid w:val="EFB7EE75"/>
    <w:multiLevelType w:val="singleLevel"/>
    <w:tmpl w:val="EFB7EE75"/>
    <w:lvl w:ilvl="0" w:tentative="0">
      <w:start w:val="1"/>
      <w:numFmt w:val="decimal"/>
      <w:lvlText w:val="(%1)"/>
      <w:lvlJc w:val="left"/>
      <w:pPr>
        <w:ind w:left="425" w:hanging="425"/>
      </w:pPr>
      <w:rPr>
        <w:rFonts w:hint="default"/>
      </w:rPr>
    </w:lvl>
  </w:abstractNum>
  <w:abstractNum w:abstractNumId="21">
    <w:nsid w:val="F101C0A4"/>
    <w:multiLevelType w:val="singleLevel"/>
    <w:tmpl w:val="F101C0A4"/>
    <w:lvl w:ilvl="0" w:tentative="0">
      <w:start w:val="1"/>
      <w:numFmt w:val="decimal"/>
      <w:lvlText w:val="(%1)"/>
      <w:lvlJc w:val="left"/>
      <w:pPr>
        <w:ind w:left="425" w:hanging="425"/>
      </w:pPr>
      <w:rPr>
        <w:rFonts w:hint="default"/>
      </w:rPr>
    </w:lvl>
  </w:abstractNum>
  <w:abstractNum w:abstractNumId="22">
    <w:nsid w:val="F1B00190"/>
    <w:multiLevelType w:val="singleLevel"/>
    <w:tmpl w:val="F1B00190"/>
    <w:lvl w:ilvl="0" w:tentative="0">
      <w:start w:val="1"/>
      <w:numFmt w:val="decimal"/>
      <w:lvlText w:val="(%1)"/>
      <w:lvlJc w:val="left"/>
      <w:pPr>
        <w:ind w:left="425" w:hanging="425"/>
      </w:pPr>
      <w:rPr>
        <w:rFonts w:hint="default"/>
      </w:rPr>
    </w:lvl>
  </w:abstractNum>
  <w:abstractNum w:abstractNumId="23">
    <w:nsid w:val="F5358E4D"/>
    <w:multiLevelType w:val="singleLevel"/>
    <w:tmpl w:val="F5358E4D"/>
    <w:lvl w:ilvl="0" w:tentative="0">
      <w:start w:val="1"/>
      <w:numFmt w:val="decimal"/>
      <w:lvlText w:val="(%1)"/>
      <w:lvlJc w:val="left"/>
      <w:pPr>
        <w:ind w:left="425" w:hanging="425"/>
      </w:pPr>
      <w:rPr>
        <w:rFonts w:hint="default"/>
      </w:rPr>
    </w:lvl>
  </w:abstractNum>
  <w:abstractNum w:abstractNumId="24">
    <w:nsid w:val="F608E750"/>
    <w:multiLevelType w:val="singleLevel"/>
    <w:tmpl w:val="F608E750"/>
    <w:lvl w:ilvl="0" w:tentative="0">
      <w:start w:val="1"/>
      <w:numFmt w:val="decimal"/>
      <w:lvlText w:val="(%1)"/>
      <w:lvlJc w:val="left"/>
      <w:pPr>
        <w:ind w:left="425" w:hanging="425"/>
      </w:pPr>
      <w:rPr>
        <w:rFonts w:hint="default"/>
      </w:rPr>
    </w:lvl>
  </w:abstractNum>
  <w:abstractNum w:abstractNumId="25">
    <w:nsid w:val="F8B8E319"/>
    <w:multiLevelType w:val="singleLevel"/>
    <w:tmpl w:val="F8B8E319"/>
    <w:lvl w:ilvl="0" w:tentative="0">
      <w:start w:val="1"/>
      <w:numFmt w:val="decimal"/>
      <w:lvlText w:val="(%1)"/>
      <w:lvlJc w:val="left"/>
      <w:pPr>
        <w:ind w:left="425" w:hanging="425"/>
      </w:pPr>
      <w:rPr>
        <w:rFonts w:hint="default"/>
      </w:rPr>
    </w:lvl>
  </w:abstractNum>
  <w:abstractNum w:abstractNumId="26">
    <w:nsid w:val="FAAFDBD2"/>
    <w:multiLevelType w:val="singleLevel"/>
    <w:tmpl w:val="FAAFDBD2"/>
    <w:lvl w:ilvl="0" w:tentative="0">
      <w:start w:val="1"/>
      <w:numFmt w:val="decimal"/>
      <w:lvlText w:val="(%1)"/>
      <w:lvlJc w:val="left"/>
      <w:pPr>
        <w:ind w:left="425" w:hanging="425"/>
      </w:pPr>
      <w:rPr>
        <w:rFonts w:hint="default"/>
      </w:rPr>
    </w:lvl>
  </w:abstractNum>
  <w:abstractNum w:abstractNumId="27">
    <w:nsid w:val="FB134233"/>
    <w:multiLevelType w:val="singleLevel"/>
    <w:tmpl w:val="FB134233"/>
    <w:lvl w:ilvl="0" w:tentative="0">
      <w:start w:val="1"/>
      <w:numFmt w:val="decimal"/>
      <w:lvlText w:val="(%1)"/>
      <w:lvlJc w:val="left"/>
      <w:pPr>
        <w:ind w:left="425" w:hanging="425"/>
      </w:pPr>
      <w:rPr>
        <w:rFonts w:hint="default"/>
      </w:rPr>
    </w:lvl>
  </w:abstractNum>
  <w:abstractNum w:abstractNumId="28">
    <w:nsid w:val="FBB08267"/>
    <w:multiLevelType w:val="singleLevel"/>
    <w:tmpl w:val="FBB08267"/>
    <w:lvl w:ilvl="0" w:tentative="0">
      <w:start w:val="1"/>
      <w:numFmt w:val="decimal"/>
      <w:lvlText w:val="(%1)"/>
      <w:lvlJc w:val="left"/>
      <w:pPr>
        <w:ind w:left="425" w:hanging="425"/>
      </w:pPr>
      <w:rPr>
        <w:rFonts w:hint="default"/>
      </w:rPr>
    </w:lvl>
  </w:abstractNum>
  <w:abstractNum w:abstractNumId="29">
    <w:nsid w:val="0045D149"/>
    <w:multiLevelType w:val="singleLevel"/>
    <w:tmpl w:val="0045D149"/>
    <w:lvl w:ilvl="0" w:tentative="0">
      <w:start w:val="1"/>
      <w:numFmt w:val="decimal"/>
      <w:lvlText w:val="(%1)"/>
      <w:lvlJc w:val="left"/>
      <w:pPr>
        <w:ind w:left="425" w:hanging="425"/>
      </w:pPr>
      <w:rPr>
        <w:rFonts w:hint="default"/>
      </w:rPr>
    </w:lvl>
  </w:abstractNum>
  <w:abstractNum w:abstractNumId="30">
    <w:nsid w:val="069ABA1B"/>
    <w:multiLevelType w:val="singleLevel"/>
    <w:tmpl w:val="069ABA1B"/>
    <w:lvl w:ilvl="0" w:tentative="0">
      <w:start w:val="1"/>
      <w:numFmt w:val="decimal"/>
      <w:lvlText w:val="(%1)"/>
      <w:lvlJc w:val="left"/>
      <w:pPr>
        <w:ind w:left="425" w:hanging="425"/>
      </w:pPr>
      <w:rPr>
        <w:rFonts w:hint="default"/>
      </w:rPr>
    </w:lvl>
  </w:abstractNum>
  <w:abstractNum w:abstractNumId="31">
    <w:nsid w:val="083BBBCC"/>
    <w:multiLevelType w:val="singleLevel"/>
    <w:tmpl w:val="083BBBCC"/>
    <w:lvl w:ilvl="0" w:tentative="0">
      <w:start w:val="1"/>
      <w:numFmt w:val="decimal"/>
      <w:lvlText w:val="(%1)"/>
      <w:lvlJc w:val="left"/>
      <w:pPr>
        <w:ind w:left="425" w:hanging="425"/>
      </w:pPr>
      <w:rPr>
        <w:rFonts w:hint="default"/>
      </w:rPr>
    </w:lvl>
  </w:abstractNum>
  <w:abstractNum w:abstractNumId="32">
    <w:nsid w:val="08F17624"/>
    <w:multiLevelType w:val="singleLevel"/>
    <w:tmpl w:val="08F17624"/>
    <w:lvl w:ilvl="0" w:tentative="0">
      <w:start w:val="1"/>
      <w:numFmt w:val="decimal"/>
      <w:lvlText w:val="(%1)"/>
      <w:lvlJc w:val="left"/>
      <w:pPr>
        <w:ind w:left="425" w:hanging="425"/>
      </w:pPr>
      <w:rPr>
        <w:rFonts w:hint="default"/>
      </w:rPr>
    </w:lvl>
  </w:abstractNum>
  <w:abstractNum w:abstractNumId="33">
    <w:nsid w:val="0D277B5C"/>
    <w:multiLevelType w:val="singleLevel"/>
    <w:tmpl w:val="0D277B5C"/>
    <w:lvl w:ilvl="0" w:tentative="0">
      <w:start w:val="1"/>
      <w:numFmt w:val="decimal"/>
      <w:lvlText w:val="(%1)"/>
      <w:lvlJc w:val="left"/>
      <w:pPr>
        <w:ind w:left="425" w:hanging="425"/>
      </w:pPr>
      <w:rPr>
        <w:rFonts w:hint="default"/>
      </w:rPr>
    </w:lvl>
  </w:abstractNum>
  <w:abstractNum w:abstractNumId="34">
    <w:nsid w:val="0D5D8F6C"/>
    <w:multiLevelType w:val="singleLevel"/>
    <w:tmpl w:val="0D5D8F6C"/>
    <w:lvl w:ilvl="0" w:tentative="0">
      <w:start w:val="1"/>
      <w:numFmt w:val="decimal"/>
      <w:lvlText w:val="(%1)"/>
      <w:lvlJc w:val="left"/>
      <w:pPr>
        <w:ind w:left="425" w:hanging="425"/>
      </w:pPr>
      <w:rPr>
        <w:rFonts w:hint="default"/>
      </w:rPr>
    </w:lvl>
  </w:abstractNum>
  <w:abstractNum w:abstractNumId="35">
    <w:nsid w:val="0E96825D"/>
    <w:multiLevelType w:val="singleLevel"/>
    <w:tmpl w:val="0E96825D"/>
    <w:lvl w:ilvl="0" w:tentative="0">
      <w:start w:val="1"/>
      <w:numFmt w:val="decimal"/>
      <w:lvlText w:val="(%1)"/>
      <w:lvlJc w:val="left"/>
      <w:pPr>
        <w:ind w:left="425" w:hanging="425"/>
      </w:pPr>
      <w:rPr>
        <w:rFonts w:hint="default"/>
      </w:rPr>
    </w:lvl>
  </w:abstractNum>
  <w:abstractNum w:abstractNumId="36">
    <w:nsid w:val="14B83138"/>
    <w:multiLevelType w:val="singleLevel"/>
    <w:tmpl w:val="14B83138"/>
    <w:lvl w:ilvl="0" w:tentative="0">
      <w:start w:val="1"/>
      <w:numFmt w:val="decimal"/>
      <w:lvlText w:val="(%1)"/>
      <w:lvlJc w:val="left"/>
      <w:pPr>
        <w:ind w:left="425" w:hanging="425"/>
      </w:pPr>
      <w:rPr>
        <w:rFonts w:hint="default"/>
      </w:rPr>
    </w:lvl>
  </w:abstractNum>
  <w:abstractNum w:abstractNumId="37">
    <w:nsid w:val="1860D212"/>
    <w:multiLevelType w:val="singleLevel"/>
    <w:tmpl w:val="1860D212"/>
    <w:lvl w:ilvl="0" w:tentative="0">
      <w:start w:val="1"/>
      <w:numFmt w:val="decimal"/>
      <w:lvlText w:val="(%1)"/>
      <w:lvlJc w:val="left"/>
      <w:pPr>
        <w:ind w:left="425" w:hanging="425"/>
      </w:pPr>
      <w:rPr>
        <w:rFonts w:hint="default"/>
      </w:rPr>
    </w:lvl>
  </w:abstractNum>
  <w:abstractNum w:abstractNumId="38">
    <w:nsid w:val="18F6E24E"/>
    <w:multiLevelType w:val="singleLevel"/>
    <w:tmpl w:val="18F6E24E"/>
    <w:lvl w:ilvl="0" w:tentative="0">
      <w:start w:val="1"/>
      <w:numFmt w:val="decimal"/>
      <w:lvlText w:val="(%1)"/>
      <w:lvlJc w:val="left"/>
      <w:pPr>
        <w:ind w:left="425" w:hanging="425"/>
      </w:pPr>
      <w:rPr>
        <w:rFonts w:hint="default"/>
      </w:rPr>
    </w:lvl>
  </w:abstractNum>
  <w:abstractNum w:abstractNumId="39">
    <w:nsid w:val="26B0A288"/>
    <w:multiLevelType w:val="singleLevel"/>
    <w:tmpl w:val="26B0A288"/>
    <w:lvl w:ilvl="0" w:tentative="0">
      <w:start w:val="1"/>
      <w:numFmt w:val="decimal"/>
      <w:lvlText w:val="(%1)"/>
      <w:lvlJc w:val="left"/>
      <w:pPr>
        <w:ind w:left="425" w:hanging="425"/>
      </w:pPr>
      <w:rPr>
        <w:rFonts w:hint="default"/>
      </w:rPr>
    </w:lvl>
  </w:abstractNum>
  <w:abstractNum w:abstractNumId="40">
    <w:nsid w:val="29A30D1A"/>
    <w:multiLevelType w:val="singleLevel"/>
    <w:tmpl w:val="29A30D1A"/>
    <w:lvl w:ilvl="0" w:tentative="0">
      <w:start w:val="1"/>
      <w:numFmt w:val="decimal"/>
      <w:lvlText w:val="(%1)"/>
      <w:lvlJc w:val="left"/>
      <w:pPr>
        <w:ind w:left="425" w:hanging="425"/>
      </w:pPr>
      <w:rPr>
        <w:rFonts w:hint="default"/>
      </w:rPr>
    </w:lvl>
  </w:abstractNum>
  <w:abstractNum w:abstractNumId="41">
    <w:nsid w:val="2A872666"/>
    <w:multiLevelType w:val="singleLevel"/>
    <w:tmpl w:val="2A872666"/>
    <w:lvl w:ilvl="0" w:tentative="0">
      <w:start w:val="1"/>
      <w:numFmt w:val="decimal"/>
      <w:lvlText w:val="(%1)"/>
      <w:lvlJc w:val="left"/>
      <w:pPr>
        <w:ind w:left="425" w:hanging="425"/>
      </w:pPr>
      <w:rPr>
        <w:rFonts w:hint="default"/>
      </w:rPr>
    </w:lvl>
  </w:abstractNum>
  <w:abstractNum w:abstractNumId="42">
    <w:nsid w:val="32B676FC"/>
    <w:multiLevelType w:val="singleLevel"/>
    <w:tmpl w:val="32B676FC"/>
    <w:lvl w:ilvl="0" w:tentative="0">
      <w:start w:val="1"/>
      <w:numFmt w:val="decimal"/>
      <w:lvlText w:val="(%1)"/>
      <w:lvlJc w:val="left"/>
      <w:pPr>
        <w:ind w:left="425" w:hanging="425"/>
      </w:pPr>
      <w:rPr>
        <w:rFonts w:hint="default"/>
      </w:rPr>
    </w:lvl>
  </w:abstractNum>
  <w:abstractNum w:abstractNumId="43">
    <w:nsid w:val="3A76B4BC"/>
    <w:multiLevelType w:val="singleLevel"/>
    <w:tmpl w:val="3A76B4BC"/>
    <w:lvl w:ilvl="0" w:tentative="0">
      <w:start w:val="1"/>
      <w:numFmt w:val="decimal"/>
      <w:lvlText w:val="(%1)"/>
      <w:lvlJc w:val="left"/>
      <w:pPr>
        <w:ind w:left="425" w:hanging="425"/>
      </w:pPr>
      <w:rPr>
        <w:rFonts w:hint="default"/>
      </w:rPr>
    </w:lvl>
  </w:abstractNum>
  <w:abstractNum w:abstractNumId="44">
    <w:nsid w:val="40D9DA2F"/>
    <w:multiLevelType w:val="singleLevel"/>
    <w:tmpl w:val="40D9DA2F"/>
    <w:lvl w:ilvl="0" w:tentative="0">
      <w:start w:val="1"/>
      <w:numFmt w:val="decimal"/>
      <w:lvlText w:val="(%1)"/>
      <w:lvlJc w:val="left"/>
      <w:pPr>
        <w:ind w:left="425" w:hanging="425"/>
      </w:pPr>
      <w:rPr>
        <w:rFonts w:hint="default"/>
      </w:rPr>
    </w:lvl>
  </w:abstractNum>
  <w:abstractNum w:abstractNumId="45">
    <w:nsid w:val="49A7C484"/>
    <w:multiLevelType w:val="singleLevel"/>
    <w:tmpl w:val="49A7C484"/>
    <w:lvl w:ilvl="0" w:tentative="0">
      <w:start w:val="1"/>
      <w:numFmt w:val="decimal"/>
      <w:lvlText w:val="(%1)"/>
      <w:lvlJc w:val="left"/>
      <w:pPr>
        <w:ind w:left="425" w:hanging="425"/>
      </w:pPr>
      <w:rPr>
        <w:rFonts w:hint="default"/>
      </w:rPr>
    </w:lvl>
  </w:abstractNum>
  <w:abstractNum w:abstractNumId="46">
    <w:nsid w:val="4D6C726C"/>
    <w:multiLevelType w:val="singleLevel"/>
    <w:tmpl w:val="4D6C726C"/>
    <w:lvl w:ilvl="0" w:tentative="0">
      <w:start w:val="1"/>
      <w:numFmt w:val="decimal"/>
      <w:lvlText w:val="(%1)"/>
      <w:lvlJc w:val="left"/>
      <w:pPr>
        <w:ind w:left="425" w:hanging="425"/>
      </w:pPr>
      <w:rPr>
        <w:rFonts w:hint="default"/>
      </w:rPr>
    </w:lvl>
  </w:abstractNum>
  <w:abstractNum w:abstractNumId="47">
    <w:nsid w:val="4E391356"/>
    <w:multiLevelType w:val="singleLevel"/>
    <w:tmpl w:val="4E391356"/>
    <w:lvl w:ilvl="0" w:tentative="0">
      <w:start w:val="1"/>
      <w:numFmt w:val="decimal"/>
      <w:lvlText w:val="(%1)"/>
      <w:lvlJc w:val="left"/>
      <w:pPr>
        <w:ind w:left="425" w:hanging="425"/>
      </w:pPr>
      <w:rPr>
        <w:rFonts w:hint="default"/>
      </w:rPr>
    </w:lvl>
  </w:abstractNum>
  <w:abstractNum w:abstractNumId="48">
    <w:nsid w:val="5A26F93A"/>
    <w:multiLevelType w:val="singleLevel"/>
    <w:tmpl w:val="5A26F93A"/>
    <w:lvl w:ilvl="0" w:tentative="0">
      <w:start w:val="1"/>
      <w:numFmt w:val="decimal"/>
      <w:lvlText w:val="(%1)"/>
      <w:lvlJc w:val="left"/>
      <w:pPr>
        <w:ind w:left="425" w:hanging="425"/>
      </w:pPr>
      <w:rPr>
        <w:rFonts w:hint="default"/>
      </w:rPr>
    </w:lvl>
  </w:abstractNum>
  <w:abstractNum w:abstractNumId="49">
    <w:nsid w:val="5EC3E53E"/>
    <w:multiLevelType w:val="singleLevel"/>
    <w:tmpl w:val="5EC3E53E"/>
    <w:lvl w:ilvl="0" w:tentative="0">
      <w:start w:val="1"/>
      <w:numFmt w:val="decimal"/>
      <w:lvlText w:val="(%1)"/>
      <w:lvlJc w:val="left"/>
      <w:pPr>
        <w:ind w:left="425" w:hanging="425"/>
      </w:pPr>
      <w:rPr>
        <w:rFonts w:hint="default"/>
      </w:rPr>
    </w:lvl>
  </w:abstractNum>
  <w:abstractNum w:abstractNumId="50">
    <w:nsid w:val="693D8140"/>
    <w:multiLevelType w:val="singleLevel"/>
    <w:tmpl w:val="693D8140"/>
    <w:lvl w:ilvl="0" w:tentative="0">
      <w:start w:val="1"/>
      <w:numFmt w:val="decimal"/>
      <w:lvlText w:val="(%1)"/>
      <w:lvlJc w:val="left"/>
      <w:pPr>
        <w:ind w:left="425" w:hanging="425"/>
      </w:pPr>
      <w:rPr>
        <w:rFonts w:hint="default"/>
      </w:rPr>
    </w:lvl>
  </w:abstractNum>
  <w:abstractNum w:abstractNumId="51">
    <w:nsid w:val="6AE309C0"/>
    <w:multiLevelType w:val="singleLevel"/>
    <w:tmpl w:val="6AE309C0"/>
    <w:lvl w:ilvl="0" w:tentative="0">
      <w:start w:val="1"/>
      <w:numFmt w:val="decimal"/>
      <w:lvlText w:val="(%1)"/>
      <w:lvlJc w:val="left"/>
      <w:pPr>
        <w:ind w:left="425" w:hanging="425"/>
      </w:pPr>
      <w:rPr>
        <w:rFonts w:hint="default"/>
      </w:rPr>
    </w:lvl>
  </w:abstractNum>
  <w:abstractNum w:abstractNumId="52">
    <w:nsid w:val="6DD6DCE7"/>
    <w:multiLevelType w:val="singleLevel"/>
    <w:tmpl w:val="6DD6DCE7"/>
    <w:lvl w:ilvl="0" w:tentative="0">
      <w:start w:val="1"/>
      <w:numFmt w:val="decimal"/>
      <w:lvlText w:val="(%1)"/>
      <w:lvlJc w:val="left"/>
      <w:pPr>
        <w:ind w:left="425" w:hanging="425"/>
      </w:pPr>
      <w:rPr>
        <w:rFonts w:hint="default"/>
      </w:rPr>
    </w:lvl>
  </w:abstractNum>
  <w:abstractNum w:abstractNumId="53">
    <w:nsid w:val="7F8C509B"/>
    <w:multiLevelType w:val="singleLevel"/>
    <w:tmpl w:val="7F8C509B"/>
    <w:lvl w:ilvl="0" w:tentative="0">
      <w:start w:val="1"/>
      <w:numFmt w:val="decimal"/>
      <w:lvlText w:val="(%1)"/>
      <w:lvlJc w:val="left"/>
      <w:pPr>
        <w:ind w:left="425" w:hanging="425"/>
      </w:pPr>
      <w:rPr>
        <w:rFonts w:hint="default"/>
      </w:rPr>
    </w:lvl>
  </w:abstractNum>
  <w:num w:numId="1">
    <w:abstractNumId w:val="32"/>
  </w:num>
  <w:num w:numId="2">
    <w:abstractNumId w:val="20"/>
  </w:num>
  <w:num w:numId="3">
    <w:abstractNumId w:val="47"/>
  </w:num>
  <w:num w:numId="4">
    <w:abstractNumId w:val="9"/>
  </w:num>
  <w:num w:numId="5">
    <w:abstractNumId w:val="29"/>
  </w:num>
  <w:num w:numId="6">
    <w:abstractNumId w:val="14"/>
  </w:num>
  <w:num w:numId="7">
    <w:abstractNumId w:val="17"/>
  </w:num>
  <w:num w:numId="8">
    <w:abstractNumId w:val="24"/>
  </w:num>
  <w:num w:numId="9">
    <w:abstractNumId w:val="5"/>
  </w:num>
  <w:num w:numId="10">
    <w:abstractNumId w:val="16"/>
  </w:num>
  <w:num w:numId="11">
    <w:abstractNumId w:val="12"/>
  </w:num>
  <w:num w:numId="12">
    <w:abstractNumId w:val="43"/>
  </w:num>
  <w:num w:numId="13">
    <w:abstractNumId w:val="30"/>
  </w:num>
  <w:num w:numId="14">
    <w:abstractNumId w:val="33"/>
  </w:num>
  <w:num w:numId="15">
    <w:abstractNumId w:val="18"/>
  </w:num>
  <w:num w:numId="16">
    <w:abstractNumId w:val="45"/>
  </w:num>
  <w:num w:numId="17">
    <w:abstractNumId w:val="28"/>
  </w:num>
  <w:num w:numId="18">
    <w:abstractNumId w:val="26"/>
  </w:num>
  <w:num w:numId="19">
    <w:abstractNumId w:val="25"/>
  </w:num>
  <w:num w:numId="20">
    <w:abstractNumId w:val="50"/>
  </w:num>
  <w:num w:numId="21">
    <w:abstractNumId w:val="27"/>
  </w:num>
  <w:num w:numId="22">
    <w:abstractNumId w:val="51"/>
  </w:num>
  <w:num w:numId="23">
    <w:abstractNumId w:val="11"/>
  </w:num>
  <w:num w:numId="24">
    <w:abstractNumId w:val="41"/>
  </w:num>
  <w:num w:numId="25">
    <w:abstractNumId w:val="10"/>
  </w:num>
  <w:num w:numId="26">
    <w:abstractNumId w:val="31"/>
  </w:num>
  <w:num w:numId="27">
    <w:abstractNumId w:val="39"/>
  </w:num>
  <w:num w:numId="28">
    <w:abstractNumId w:val="23"/>
  </w:num>
  <w:num w:numId="29">
    <w:abstractNumId w:val="4"/>
  </w:num>
  <w:num w:numId="30">
    <w:abstractNumId w:val="40"/>
  </w:num>
  <w:num w:numId="31">
    <w:abstractNumId w:val="13"/>
  </w:num>
  <w:num w:numId="32">
    <w:abstractNumId w:val="3"/>
  </w:num>
  <w:num w:numId="33">
    <w:abstractNumId w:val="52"/>
  </w:num>
  <w:num w:numId="34">
    <w:abstractNumId w:val="6"/>
  </w:num>
  <w:num w:numId="35">
    <w:abstractNumId w:val="15"/>
  </w:num>
  <w:num w:numId="36">
    <w:abstractNumId w:val="48"/>
  </w:num>
  <w:num w:numId="37">
    <w:abstractNumId w:val="2"/>
  </w:num>
  <w:num w:numId="38">
    <w:abstractNumId w:val="35"/>
  </w:num>
  <w:num w:numId="39">
    <w:abstractNumId w:val="1"/>
  </w:num>
  <w:num w:numId="40">
    <w:abstractNumId w:val="8"/>
  </w:num>
  <w:num w:numId="41">
    <w:abstractNumId w:val="44"/>
  </w:num>
  <w:num w:numId="42">
    <w:abstractNumId w:val="42"/>
  </w:num>
  <w:num w:numId="43">
    <w:abstractNumId w:val="0"/>
  </w:num>
  <w:num w:numId="44">
    <w:abstractNumId w:val="38"/>
  </w:num>
  <w:num w:numId="45">
    <w:abstractNumId w:val="53"/>
  </w:num>
  <w:num w:numId="46">
    <w:abstractNumId w:val="37"/>
  </w:num>
  <w:num w:numId="47">
    <w:abstractNumId w:val="21"/>
  </w:num>
  <w:num w:numId="48">
    <w:abstractNumId w:val="46"/>
  </w:num>
  <w:num w:numId="49">
    <w:abstractNumId w:val="19"/>
  </w:num>
  <w:num w:numId="50">
    <w:abstractNumId w:val="22"/>
  </w:num>
  <w:num w:numId="51">
    <w:abstractNumId w:val="49"/>
  </w:num>
  <w:num w:numId="52">
    <w:abstractNumId w:val="34"/>
  </w:num>
  <w:num w:numId="53">
    <w:abstractNumId w:val="7"/>
  </w:num>
  <w:num w:numId="5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94"/>
  <w:drawingGridVerticalSpacing w:val="19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Y0MjAyMjU0NTE2ODAzYjZjNTg0ZThkYjFhYTQ4NzkifQ=="/>
  </w:docVars>
  <w:rsids>
    <w:rsidRoot w:val="00437DC1"/>
    <w:rsid w:val="00002FA5"/>
    <w:rsid w:val="000213D4"/>
    <w:rsid w:val="0002203E"/>
    <w:rsid w:val="0003203F"/>
    <w:rsid w:val="0006761E"/>
    <w:rsid w:val="00076329"/>
    <w:rsid w:val="000C59C8"/>
    <w:rsid w:val="000F68D6"/>
    <w:rsid w:val="00112D50"/>
    <w:rsid w:val="00140607"/>
    <w:rsid w:val="00154577"/>
    <w:rsid w:val="0016213B"/>
    <w:rsid w:val="001A0165"/>
    <w:rsid w:val="001B2607"/>
    <w:rsid w:val="001D0C30"/>
    <w:rsid w:val="0024382E"/>
    <w:rsid w:val="002762C4"/>
    <w:rsid w:val="00280CD0"/>
    <w:rsid w:val="0030335B"/>
    <w:rsid w:val="00305FC3"/>
    <w:rsid w:val="003661E4"/>
    <w:rsid w:val="00377C52"/>
    <w:rsid w:val="00386BCA"/>
    <w:rsid w:val="003E4465"/>
    <w:rsid w:val="00424A97"/>
    <w:rsid w:val="00437DC1"/>
    <w:rsid w:val="004401CF"/>
    <w:rsid w:val="00450A96"/>
    <w:rsid w:val="004620B2"/>
    <w:rsid w:val="00484FC9"/>
    <w:rsid w:val="004A0808"/>
    <w:rsid w:val="004C21BE"/>
    <w:rsid w:val="00516EE0"/>
    <w:rsid w:val="005278A0"/>
    <w:rsid w:val="00527FF0"/>
    <w:rsid w:val="005445A8"/>
    <w:rsid w:val="005515E3"/>
    <w:rsid w:val="00593F9E"/>
    <w:rsid w:val="005C11A9"/>
    <w:rsid w:val="00640410"/>
    <w:rsid w:val="00642EA4"/>
    <w:rsid w:val="00666F7E"/>
    <w:rsid w:val="00667C77"/>
    <w:rsid w:val="006A4417"/>
    <w:rsid w:val="006E577D"/>
    <w:rsid w:val="006F7C3B"/>
    <w:rsid w:val="007013D1"/>
    <w:rsid w:val="0070764A"/>
    <w:rsid w:val="00730939"/>
    <w:rsid w:val="00744604"/>
    <w:rsid w:val="007740DF"/>
    <w:rsid w:val="00783230"/>
    <w:rsid w:val="00787FF9"/>
    <w:rsid w:val="00794356"/>
    <w:rsid w:val="007E76E2"/>
    <w:rsid w:val="00803FAC"/>
    <w:rsid w:val="008A05DD"/>
    <w:rsid w:val="008D3526"/>
    <w:rsid w:val="008E3735"/>
    <w:rsid w:val="009056EE"/>
    <w:rsid w:val="00910723"/>
    <w:rsid w:val="0094579E"/>
    <w:rsid w:val="00953D06"/>
    <w:rsid w:val="00A5511C"/>
    <w:rsid w:val="00A72B2D"/>
    <w:rsid w:val="00A72F24"/>
    <w:rsid w:val="00A87CF2"/>
    <w:rsid w:val="00AA52B3"/>
    <w:rsid w:val="00AC4188"/>
    <w:rsid w:val="00AD54F2"/>
    <w:rsid w:val="00B05296"/>
    <w:rsid w:val="00B06132"/>
    <w:rsid w:val="00B375E3"/>
    <w:rsid w:val="00B553DC"/>
    <w:rsid w:val="00B6377E"/>
    <w:rsid w:val="00B678D7"/>
    <w:rsid w:val="00BA5AF6"/>
    <w:rsid w:val="00BF4DCF"/>
    <w:rsid w:val="00C16C06"/>
    <w:rsid w:val="00C343A1"/>
    <w:rsid w:val="00C464B5"/>
    <w:rsid w:val="00C47CBA"/>
    <w:rsid w:val="00C81C77"/>
    <w:rsid w:val="00C96182"/>
    <w:rsid w:val="00CB7BAF"/>
    <w:rsid w:val="00CD38A8"/>
    <w:rsid w:val="00D36D6F"/>
    <w:rsid w:val="00D47FB9"/>
    <w:rsid w:val="00D85D26"/>
    <w:rsid w:val="00D865F7"/>
    <w:rsid w:val="00D979C4"/>
    <w:rsid w:val="00DF0286"/>
    <w:rsid w:val="00DF4B58"/>
    <w:rsid w:val="00E06831"/>
    <w:rsid w:val="00E543C6"/>
    <w:rsid w:val="00E73ECA"/>
    <w:rsid w:val="00E745E7"/>
    <w:rsid w:val="00E967F2"/>
    <w:rsid w:val="00EC269F"/>
    <w:rsid w:val="00EC3142"/>
    <w:rsid w:val="00EC787E"/>
    <w:rsid w:val="00EF7E32"/>
    <w:rsid w:val="00F41D59"/>
    <w:rsid w:val="00F76EB2"/>
    <w:rsid w:val="00F921FC"/>
    <w:rsid w:val="00FA381E"/>
    <w:rsid w:val="00FA63B8"/>
    <w:rsid w:val="00FB550C"/>
    <w:rsid w:val="00FD4F8E"/>
    <w:rsid w:val="00FD6F47"/>
    <w:rsid w:val="01065189"/>
    <w:rsid w:val="023A13DD"/>
    <w:rsid w:val="03B029CE"/>
    <w:rsid w:val="06CD1419"/>
    <w:rsid w:val="070528AA"/>
    <w:rsid w:val="0A037FC9"/>
    <w:rsid w:val="0B2C766D"/>
    <w:rsid w:val="0D267094"/>
    <w:rsid w:val="11A32B16"/>
    <w:rsid w:val="132646C6"/>
    <w:rsid w:val="13F27A1A"/>
    <w:rsid w:val="14B1436D"/>
    <w:rsid w:val="1570087D"/>
    <w:rsid w:val="17606A5A"/>
    <w:rsid w:val="183E5B03"/>
    <w:rsid w:val="19A704C2"/>
    <w:rsid w:val="19A741FA"/>
    <w:rsid w:val="21662F05"/>
    <w:rsid w:val="21ED3B45"/>
    <w:rsid w:val="22B967CD"/>
    <w:rsid w:val="22E110D2"/>
    <w:rsid w:val="22F55528"/>
    <w:rsid w:val="26FB22FC"/>
    <w:rsid w:val="27173710"/>
    <w:rsid w:val="27843651"/>
    <w:rsid w:val="284D1368"/>
    <w:rsid w:val="2C2B3683"/>
    <w:rsid w:val="2C836567"/>
    <w:rsid w:val="2F634C98"/>
    <w:rsid w:val="318E4980"/>
    <w:rsid w:val="335715E3"/>
    <w:rsid w:val="337A470A"/>
    <w:rsid w:val="33B23743"/>
    <w:rsid w:val="343C27FA"/>
    <w:rsid w:val="349F4E09"/>
    <w:rsid w:val="37ED6C72"/>
    <w:rsid w:val="3801634D"/>
    <w:rsid w:val="397F73F1"/>
    <w:rsid w:val="3B361965"/>
    <w:rsid w:val="3BEF22AA"/>
    <w:rsid w:val="3C7E2E74"/>
    <w:rsid w:val="43086074"/>
    <w:rsid w:val="44111519"/>
    <w:rsid w:val="45265CE3"/>
    <w:rsid w:val="47A16A96"/>
    <w:rsid w:val="49374FBE"/>
    <w:rsid w:val="4AB101D5"/>
    <w:rsid w:val="4DCA296A"/>
    <w:rsid w:val="4E195F1D"/>
    <w:rsid w:val="4F7905D1"/>
    <w:rsid w:val="5059420E"/>
    <w:rsid w:val="52067C23"/>
    <w:rsid w:val="56562F98"/>
    <w:rsid w:val="56572235"/>
    <w:rsid w:val="58B008E9"/>
    <w:rsid w:val="5B9E0ECC"/>
    <w:rsid w:val="5D787419"/>
    <w:rsid w:val="5DB76E4A"/>
    <w:rsid w:val="5DD40BD5"/>
    <w:rsid w:val="5E15111B"/>
    <w:rsid w:val="5F4A54F7"/>
    <w:rsid w:val="61821E20"/>
    <w:rsid w:val="61EB04C1"/>
    <w:rsid w:val="63804BA4"/>
    <w:rsid w:val="6927550F"/>
    <w:rsid w:val="695063C7"/>
    <w:rsid w:val="6B6E6C3A"/>
    <w:rsid w:val="6C29094A"/>
    <w:rsid w:val="6D5B17BF"/>
    <w:rsid w:val="6DA55BF3"/>
    <w:rsid w:val="6EED6302"/>
    <w:rsid w:val="71AC72D9"/>
    <w:rsid w:val="72942FF3"/>
    <w:rsid w:val="72AF5F7B"/>
    <w:rsid w:val="73F433F5"/>
    <w:rsid w:val="77470352"/>
    <w:rsid w:val="780040FD"/>
    <w:rsid w:val="797F2FF4"/>
    <w:rsid w:val="7AB86F1A"/>
    <w:rsid w:val="7BE575D4"/>
    <w:rsid w:val="7CA85FD9"/>
    <w:rsid w:val="7DB9574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widowControl/>
      <w:spacing w:before="100" w:beforeAutospacing="1" w:after="100" w:afterAutospacing="1"/>
      <w:jc w:val="left"/>
    </w:pPr>
    <w:rPr>
      <w:rFonts w:ascii="宋体" w:hAnsi="宋体" w:cs="宋体"/>
      <w:kern w:val="0"/>
      <w:sz w:val="24"/>
    </w:rPr>
  </w:style>
  <w:style w:type="paragraph" w:styleId="6">
    <w:name w:val="Body Text Indent"/>
    <w:basedOn w:val="1"/>
    <w:autoRedefine/>
    <w:qFormat/>
    <w:uiPriority w:val="0"/>
    <w:pPr>
      <w:spacing w:line="400" w:lineRule="exact"/>
      <w:ind w:firstLine="420"/>
    </w:pPr>
    <w:rPr>
      <w:rFonts w:ascii="宋体" w:hAnsi="宋体"/>
      <w:szCs w:val="21"/>
    </w:rPr>
  </w:style>
  <w:style w:type="paragraph" w:styleId="7">
    <w:name w:val="Plain Text"/>
    <w:basedOn w:val="1"/>
    <w:autoRedefine/>
    <w:qFormat/>
    <w:uiPriority w:val="0"/>
    <w:pPr>
      <w:widowControl/>
      <w:spacing w:before="100" w:beforeAutospacing="1" w:after="100" w:afterAutospacing="1"/>
      <w:jc w:val="left"/>
    </w:pPr>
    <w:rPr>
      <w:rFonts w:ascii="宋体" w:hAnsi="宋体" w:cs="宋体"/>
      <w:kern w:val="0"/>
      <w:sz w:val="24"/>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autoRedefine/>
    <w:qFormat/>
    <w:uiPriority w:val="22"/>
    <w:rPr>
      <w:b/>
      <w:bCs/>
    </w:rPr>
  </w:style>
  <w:style w:type="character" w:styleId="15">
    <w:name w:val="page number"/>
    <w:basedOn w:val="13"/>
    <w:qFormat/>
    <w:uiPriority w:val="0"/>
  </w:style>
  <w:style w:type="character" w:styleId="16">
    <w:name w:val="Hyperlink"/>
    <w:basedOn w:val="13"/>
    <w:autoRedefine/>
    <w:qFormat/>
    <w:uiPriority w:val="0"/>
    <w:rPr>
      <w:color w:val="0000FF"/>
      <w:u w:val="single"/>
    </w:rPr>
  </w:style>
  <w:style w:type="paragraph" w:customStyle="1" w:styleId="17">
    <w:name w:val="表格文字"/>
    <w:basedOn w:val="1"/>
    <w:qFormat/>
    <w:uiPriority w:val="0"/>
    <w:pPr>
      <w:spacing w:before="25" w:after="25"/>
      <w:jc w:val="left"/>
    </w:pPr>
    <w:rPr>
      <w:spacing w:val="10"/>
      <w:kern w:val="0"/>
    </w:rPr>
  </w:style>
  <w:style w:type="paragraph" w:customStyle="1" w:styleId="18">
    <w:name w:val="标题三"/>
    <w:basedOn w:val="4"/>
    <w:qFormat/>
    <w:uiPriority w:val="0"/>
    <w:pPr>
      <w:spacing w:before="0" w:after="0" w:line="360" w:lineRule="auto"/>
      <w:ind w:firstLine="200" w:firstLineChars="200"/>
    </w:pPr>
    <w:rPr>
      <w:rFonts w:ascii="宋体" w:hAnsi="宋体"/>
      <w:sz w:val="28"/>
      <w:szCs w:val="24"/>
    </w:rPr>
  </w:style>
  <w:style w:type="paragraph" w:styleId="19">
    <w:name w:val="List Paragraph"/>
    <w:basedOn w:val="1"/>
    <w:qFormat/>
    <w:uiPriority w:val="0"/>
    <w:pPr>
      <w:widowControl/>
      <w:adjustRightInd w:val="0"/>
      <w:snapToGrid w:val="0"/>
      <w:spacing w:after="200"/>
      <w:ind w:firstLine="420" w:firstLineChars="200"/>
      <w:jc w:val="left"/>
    </w:pPr>
    <w:rPr>
      <w:rFonts w:ascii="Tahoma" w:hAnsi="Tahoma" w:eastAsia="微软雅黑"/>
      <w:kern w:val="0"/>
      <w:sz w:val="22"/>
      <w:szCs w:val="20"/>
    </w:rPr>
  </w:style>
  <w:style w:type="paragraph" w:customStyle="1" w:styleId="20">
    <w:name w:val="样式 宋体 行距: 固定值 20 磅"/>
    <w:basedOn w:val="1"/>
    <w:autoRedefine/>
    <w:qFormat/>
    <w:uiPriority w:val="0"/>
    <w:pPr>
      <w:spacing w:line="360" w:lineRule="auto"/>
      <w:ind w:firstLine="200" w:firstLineChars="200"/>
      <w:jc w:val="left"/>
    </w:pPr>
    <w:rPr>
      <w:rFonts w:ascii="宋体" w:hAnsi="宋体" w:cs="宋体"/>
      <w:szCs w:val="20"/>
    </w:rPr>
  </w:style>
  <w:style w:type="paragraph" w:customStyle="1" w:styleId="21">
    <w:name w:val=" Char Char Char Char"/>
    <w:basedOn w:val="1"/>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11</Pages>
  <Words>8300</Words>
  <Characters>8444</Characters>
  <Lines>3</Lines>
  <Paragraphs>1</Paragraphs>
  <TotalTime>29</TotalTime>
  <ScaleCrop>false</ScaleCrop>
  <LinksUpToDate>false</LinksUpToDate>
  <CharactersWithSpaces>8476</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2017-12-22T08:08:00Z</dcterms:created>
  <dc:creator>lcj</dc:creator>
  <cp:lastModifiedBy>CHEN</cp:lastModifiedBy>
  <dcterms:modified xsi:type="dcterms:W3CDTF">2024-01-06T11:33:05Z</dcterms:modified>
  <dc:title>dh</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57A048280B804E2A9A644123B6F9F435_13</vt:lpwstr>
  </property>
</Properties>
</file>