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ind w:firstLine="617"/>
        <w:jc w:val="center"/>
        <w:rPr>
          <w:rFonts w:hint="eastAsia" w:ascii="黑体" w:hAnsi="黑体" w:eastAsia="黑体" w:cs="黑体"/>
        </w:rPr>
      </w:pPr>
      <w:bookmarkStart w:id="0" w:name="_Toc144480526"/>
      <w:r>
        <w:rPr>
          <w:rFonts w:hint="eastAsia" w:ascii="黑体" w:hAnsi="黑体" w:eastAsia="黑体" w:cs="黑体"/>
        </w:rPr>
        <w:t>《</w:t>
      </w:r>
      <w:r>
        <w:rPr>
          <w:rFonts w:hint="eastAsia" w:ascii="黑体" w:hAnsi="黑体" w:eastAsia="黑体" w:cs="黑体"/>
          <w:lang w:val="en-US" w:eastAsia="zh-CN"/>
        </w:rPr>
        <w:t>虚拟现实内容设计与制作</w:t>
      </w:r>
      <w:r>
        <w:rPr>
          <w:rFonts w:hint="eastAsia" w:ascii="黑体" w:hAnsi="黑体" w:eastAsia="黑体" w:cs="黑体"/>
        </w:rPr>
        <w:t>》课程标准</w:t>
      </w:r>
      <w:bookmarkEnd w:id="0"/>
    </w:p>
    <w:p>
      <w:pPr>
        <w:ind w:firstLine="454"/>
      </w:pPr>
    </w:p>
    <w:p>
      <w:pPr>
        <w:ind w:firstLine="454"/>
      </w:pPr>
    </w:p>
    <w:p>
      <w:pPr>
        <w:ind w:firstLine="454"/>
      </w:pPr>
    </w:p>
    <w:p>
      <w:pPr>
        <w:ind w:firstLine="454"/>
      </w:pPr>
      <w:bookmarkStart w:id="1" w:name="_Toc144476168"/>
      <w:r>
        <w:rPr>
          <w:rFonts w:hint="eastAsia"/>
        </w:rPr>
        <w:t>一、课程信息</w:t>
      </w:r>
      <w:bookmarkEnd w:id="1"/>
    </w:p>
    <w:p>
      <w:pPr>
        <w:ind w:firstLine="454"/>
        <w:rPr>
          <w:rFonts w:hint="default" w:eastAsia="宋体"/>
          <w:lang w:val="en-US" w:eastAsia="zh-CN"/>
        </w:rPr>
      </w:pPr>
      <w:r>
        <w:rPr>
          <w:rFonts w:hint="eastAsia"/>
        </w:rPr>
        <w:t>课程名称：</w:t>
      </w:r>
      <w:r>
        <w:rPr>
          <w:rFonts w:hint="eastAsia"/>
          <w:lang w:val="en-US" w:eastAsia="zh-CN"/>
        </w:rPr>
        <w:t>虚拟现实内容设计与制作</w:t>
      </w:r>
    </w:p>
    <w:p>
      <w:pPr>
        <w:ind w:firstLine="454"/>
        <w:rPr>
          <w:rFonts w:hint="default" w:eastAsia="宋体"/>
          <w:lang w:val="en-US" w:eastAsia="zh-CN"/>
        </w:rPr>
      </w:pPr>
      <w:r>
        <w:rPr>
          <w:rFonts w:hint="eastAsia"/>
        </w:rPr>
        <w:t>课程编码：</w:t>
      </w:r>
      <w:r>
        <w:rPr>
          <w:rFonts w:hint="eastAsia"/>
          <w:lang w:val="en-US" w:eastAsia="zh-CN"/>
        </w:rPr>
        <w:t>550103284</w:t>
      </w:r>
    </w:p>
    <w:p>
      <w:pPr>
        <w:ind w:firstLine="454"/>
        <w:rPr>
          <w:rFonts w:hint="default" w:eastAsia="宋体"/>
          <w:lang w:val="en-US" w:eastAsia="zh-CN"/>
        </w:rPr>
      </w:pPr>
      <w:r>
        <w:rPr>
          <w:rFonts w:hint="eastAsia"/>
        </w:rPr>
        <w:t>适用专业：</w:t>
      </w:r>
      <w:r>
        <w:rPr>
          <w:rFonts w:hint="eastAsia"/>
          <w:lang w:val="en-US" w:eastAsia="zh-CN"/>
        </w:rPr>
        <w:t>数字媒体艺术设计</w:t>
      </w:r>
    </w:p>
    <w:p>
      <w:pPr>
        <w:ind w:firstLine="454"/>
      </w:pPr>
      <w:r>
        <w:rPr>
          <w:rFonts w:hint="eastAsia"/>
        </w:rPr>
        <w:t>课程学时：</w:t>
      </w:r>
      <w:r>
        <w:rPr>
          <w:rFonts w:hint="eastAsia"/>
          <w:lang w:val="en-US" w:eastAsia="zh-CN"/>
        </w:rPr>
        <w:t>72</w:t>
      </w:r>
      <w:r>
        <w:rPr>
          <w:rFonts w:hint="eastAsia"/>
        </w:rPr>
        <w:t>学时</w:t>
      </w:r>
    </w:p>
    <w:p>
      <w:pPr>
        <w:ind w:firstLine="454"/>
      </w:pPr>
      <w:r>
        <w:rPr>
          <w:rFonts w:hint="eastAsia"/>
        </w:rPr>
        <w:t>课程学分：</w:t>
      </w:r>
      <w:r>
        <w:rPr>
          <w:rFonts w:hint="eastAsia"/>
          <w:lang w:val="en-US" w:eastAsia="zh-CN"/>
        </w:rPr>
        <w:t>4</w:t>
      </w:r>
      <w:r>
        <w:rPr>
          <w:rFonts w:hint="eastAsia"/>
        </w:rPr>
        <w:t>学分</w:t>
      </w:r>
    </w:p>
    <w:p>
      <w:pPr>
        <w:ind w:firstLine="454"/>
      </w:pPr>
      <w:bookmarkStart w:id="2" w:name="_Toc144476169"/>
      <w:r>
        <w:rPr>
          <w:rFonts w:hint="eastAsia"/>
        </w:rPr>
        <w:t>二、课程定位</w:t>
      </w:r>
      <w:bookmarkEnd w:id="2"/>
    </w:p>
    <w:p>
      <w:pPr>
        <w:ind w:firstLine="454"/>
      </w:pPr>
      <w:r>
        <w:rPr>
          <w:rFonts w:hint="eastAsia"/>
        </w:rPr>
        <w:t>（一）课程性质</w:t>
      </w:r>
    </w:p>
    <w:p>
      <w:pPr>
        <w:ind w:firstLine="454"/>
        <w:rPr>
          <w:rFonts w:hint="default" w:eastAsia="宋体"/>
          <w:lang w:val="en-US" w:eastAsia="zh-CN"/>
        </w:rPr>
      </w:pPr>
      <w:r>
        <w:rPr>
          <w:rFonts w:hint="eastAsia"/>
        </w:rPr>
        <w:t>本课程是</w:t>
      </w:r>
      <w:r>
        <w:rPr>
          <w:rFonts w:hint="eastAsia"/>
          <w:lang w:val="en-US" w:eastAsia="zh-CN"/>
        </w:rPr>
        <w:t>数字媒体艺术设计专业</w:t>
      </w:r>
      <w:r>
        <w:rPr>
          <w:rFonts w:hint="eastAsia"/>
        </w:rPr>
        <w:t>必修的一门专业</w:t>
      </w:r>
      <w:r>
        <w:rPr>
          <w:rFonts w:hint="eastAsia"/>
          <w:lang w:val="en-US" w:eastAsia="zh-CN"/>
        </w:rPr>
        <w:t>核心</w:t>
      </w:r>
      <w:r>
        <w:rPr>
          <w:rFonts w:hint="eastAsia"/>
        </w:rPr>
        <w:t>理论课程。</w:t>
      </w:r>
      <w:r>
        <w:rPr>
          <w:rFonts w:hint="eastAsia"/>
          <w:lang w:val="en-US" w:eastAsia="zh-CN"/>
        </w:rPr>
        <w:t>本课程基于让学生初步掌握虚拟现实技术的概念、虚拟现实系统的组成及虚拟现实系统的分类，培养学生具有应用虚拟现实技术解决实际问题的能力，并为今后学习虚拟现实技术应用打下基础，毕业后能够从事游戏制作、影视制作、交互设计等多个岗位的工作</w:t>
      </w:r>
      <w:bookmarkStart w:id="13" w:name="_GoBack"/>
      <w:bookmarkEnd w:id="13"/>
      <w:r>
        <w:rPr>
          <w:rFonts w:hint="eastAsia"/>
          <w:lang w:val="en-US" w:eastAsia="zh-CN"/>
        </w:rPr>
        <w:t>。</w:t>
      </w:r>
    </w:p>
    <w:p>
      <w:pPr>
        <w:ind w:firstLine="454"/>
      </w:pPr>
      <w:r>
        <w:rPr>
          <w:rFonts w:hint="eastAsia"/>
        </w:rPr>
        <w:t>（二）课程任务</w:t>
      </w:r>
    </w:p>
    <w:p>
      <w:pPr>
        <w:ind w:firstLine="454"/>
        <w:rPr>
          <w:rFonts w:hint="default" w:eastAsia="宋体"/>
          <w:lang w:val="en-US" w:eastAsia="zh-CN"/>
        </w:rPr>
      </w:pPr>
      <w:r>
        <w:rPr>
          <w:rFonts w:hint="eastAsia"/>
          <w:lang w:val="en-US" w:eastAsia="zh-CN"/>
        </w:rPr>
        <w:t>虚拟现实内容设计与制作课程主要考核学生制作VR游戏的模型制作、UI设计、交互功能等。着重培养学生分析问题和解决问题的能力，使他们具有进一步学习相关知识和技能的能力。另外，通过该课程的“教、学、做”一体化教学，培养学生良好的创新能力，提高学生的职业技能与职业素养，为数字媒体技术培养创新型、发展型的高素质人才。</w:t>
      </w:r>
    </w:p>
    <w:p>
      <w:pPr>
        <w:ind w:firstLine="454"/>
      </w:pPr>
      <w:bookmarkStart w:id="3" w:name="_Toc144476170"/>
      <w:r>
        <w:rPr>
          <w:rFonts w:hint="eastAsia"/>
        </w:rPr>
        <w:t>三、课程设计</w:t>
      </w:r>
      <w:bookmarkEnd w:id="3"/>
    </w:p>
    <w:p>
      <w:pPr>
        <w:ind w:firstLine="454"/>
      </w:pPr>
      <w:r>
        <w:rPr>
          <w:rFonts w:hint="eastAsia"/>
        </w:rPr>
        <w:t>（一）设计理念</w:t>
      </w:r>
    </w:p>
    <w:p>
      <w:pPr>
        <w:ind w:firstLine="454"/>
      </w:pPr>
      <w:r>
        <w:rPr>
          <w:rFonts w:hint="eastAsia"/>
        </w:rPr>
        <w:t>课程以完成课程学习任务和培养后续课程学习能力为导向，贯彻以下教育教学理念：</w:t>
      </w:r>
    </w:p>
    <w:p>
      <w:pPr>
        <w:ind w:firstLine="454"/>
      </w:pPr>
      <w:r>
        <w:rPr>
          <w:rFonts w:hint="eastAsia"/>
        </w:rPr>
        <w:t>1.终身学习的教育观： 课程设计锚定学生终身发展需要“学会认知”、“学会做事”、“学会共同生活”、“学会生存”的教育观。以“学”为中心，强化学生自主学习，重视学生的学习权，实现“教学”向“学习”转换，让学生学会学习，使受教育者成为自我教育者；</w:t>
      </w:r>
    </w:p>
    <w:p>
      <w:pPr>
        <w:ind w:firstLine="454"/>
      </w:pPr>
      <w:r>
        <w:rPr>
          <w:rFonts w:hint="eastAsia"/>
        </w:rPr>
        <w:t>2.多元智能的学生观：课程设计尊重学生是一个多元智能的群体，具有不同禀赋的学生观。依据个体智能结构差异特点，因材施教，努力发掘学习潜能，发展个性品质，让学习成为学生体验智慧开启、增强自信的快乐过程，使教学活动成为塑造成功者的教育过程；</w:t>
      </w:r>
    </w:p>
    <w:p>
      <w:pPr>
        <w:ind w:firstLine="454"/>
      </w:pPr>
      <w:r>
        <w:rPr>
          <w:rFonts w:hint="eastAsia"/>
        </w:rPr>
        <w:t>3.建构主义的学习观：课程设计恪守知识是在一定的情境中，利用必要的学习资源与他人主动建构获得的学习观。为学生创设适宜的学习情境，运用适宜的教法，提供丰富的学习资源，使学生在师生互动、生生互动的活动中，主动地建构他们自己的经验和知识；</w:t>
      </w:r>
    </w:p>
    <w:p>
      <w:pPr>
        <w:ind w:firstLine="454"/>
      </w:pPr>
      <w:r>
        <w:rPr>
          <w:rFonts w:hint="eastAsia"/>
        </w:rPr>
        <w:t>4.能力本位的质量观：课程设计注重培养学生完成课程学习任务的兴趣和后续课程学习任务能力的质量观。通过知识构建过程系统化的课程学习，使学生在个人实践经验的基础上，完成“情境”“协作”“会话”和“意义建构”全过程，获得自我发展的内化的学习能力；</w:t>
      </w:r>
    </w:p>
    <w:p>
      <w:pPr>
        <w:ind w:firstLine="454"/>
      </w:pPr>
      <w:r>
        <w:rPr>
          <w:rFonts w:hint="eastAsia"/>
        </w:rPr>
        <w:t>5.过程导向的课程观：课程设计以理论和实践一体化的工作过程为导向的课程观。构建“工作过程完整”的学习过程。从</w:t>
      </w:r>
      <w:r>
        <w:rPr>
          <w:rFonts w:hint="eastAsia"/>
          <w:lang w:val="en-US" w:eastAsia="zh-CN"/>
        </w:rPr>
        <w:t>VR制作与开发</w:t>
      </w:r>
      <w:r>
        <w:rPr>
          <w:rFonts w:hint="eastAsia"/>
        </w:rPr>
        <w:t>岗位出发选择课程内容，按照</w:t>
      </w:r>
      <w:r>
        <w:rPr>
          <w:rFonts w:hint="eastAsia"/>
          <w:lang w:val="en-US" w:eastAsia="zh-CN"/>
        </w:rPr>
        <w:t>VR</w:t>
      </w:r>
      <w:r>
        <w:rPr>
          <w:rFonts w:hint="eastAsia"/>
        </w:rPr>
        <w:t>设计师职业能力从易到难的顺序安排教学，切实解决“怎么做”（经验）和“怎么做更好”（策略）的问题；</w:t>
      </w:r>
    </w:p>
    <w:p>
      <w:pPr>
        <w:ind w:firstLine="454"/>
      </w:pPr>
      <w:r>
        <w:rPr>
          <w:rFonts w:hint="eastAsia"/>
        </w:rPr>
        <w:t>6.行动导向的教学观：课程设计强调工作过程与学习过程相统一的教学观。 强化学生是行动主体，遵循“资讯、计划、决策、 实施、检查、评估” 的完整“行动” 过程，通过师生互动，让学生“独立地获取信息、制订和实施计划、检查评价成果”，建构属于自己的经验和知识体系。</w:t>
      </w:r>
    </w:p>
    <w:p>
      <w:pPr>
        <w:ind w:firstLine="454"/>
      </w:pPr>
      <w:r>
        <w:rPr>
          <w:rFonts w:hint="eastAsia"/>
        </w:rPr>
        <w:t>（二）设计思路</w:t>
      </w:r>
    </w:p>
    <w:p>
      <w:pPr>
        <w:ind w:firstLine="454"/>
      </w:pPr>
      <w:r>
        <w:rPr>
          <w:rFonts w:hint="eastAsia"/>
        </w:rPr>
        <w:t>课程依据上述设计理念，按照以下设计思路组织课程教学内容：</w:t>
      </w:r>
    </w:p>
    <w:p>
      <w:pPr>
        <w:ind w:firstLine="454"/>
      </w:pPr>
      <w:r>
        <w:rPr>
          <w:rFonts w:hint="eastAsia"/>
        </w:rPr>
        <w:t>1.校企合作组织课程重构：与</w:t>
      </w:r>
      <w:r>
        <w:rPr>
          <w:rFonts w:hint="eastAsia"/>
          <w:lang w:val="en-US" w:eastAsia="zh-CN"/>
        </w:rPr>
        <w:t>VR</w:t>
      </w:r>
      <w:r>
        <w:rPr>
          <w:rFonts w:hint="eastAsia"/>
        </w:rPr>
        <w:t>设计工作室、</w:t>
      </w:r>
      <w:r>
        <w:rPr>
          <w:rFonts w:hint="eastAsia"/>
          <w:lang w:val="en-US" w:eastAsia="zh-CN"/>
        </w:rPr>
        <w:t>影视特效工作室</w:t>
      </w:r>
      <w:r>
        <w:rPr>
          <w:rFonts w:hint="eastAsia"/>
        </w:rPr>
        <w:t>或</w:t>
      </w:r>
      <w:r>
        <w:rPr>
          <w:rFonts w:hint="eastAsia"/>
          <w:lang w:val="en-US" w:eastAsia="zh-CN"/>
        </w:rPr>
        <w:t>游戏</w:t>
      </w:r>
      <w:r>
        <w:rPr>
          <w:rFonts w:hint="eastAsia"/>
        </w:rPr>
        <w:t>公司机构的</w:t>
      </w:r>
      <w:r>
        <w:rPr>
          <w:rFonts w:hint="eastAsia"/>
          <w:lang w:val="en-US" w:eastAsia="zh-CN"/>
        </w:rPr>
        <w:t>VR</w:t>
      </w:r>
      <w:r>
        <w:rPr>
          <w:rFonts w:hint="eastAsia"/>
        </w:rPr>
        <w:t>设计专家合作，共同组织课程内容重组重构。利用学校和合作机构的资源，共同创设课程实施条件，共建共享型数字化课程教学资源，共同制订学生学习成效考核评价办法，共建双师型课程教学团队；</w:t>
      </w:r>
    </w:p>
    <w:p>
      <w:pPr>
        <w:ind w:firstLine="454"/>
      </w:pPr>
      <w:r>
        <w:rPr>
          <w:rFonts w:hint="eastAsia"/>
        </w:rPr>
        <w:t>2.典型任务确定课程方案：分析</w:t>
      </w:r>
      <w:r>
        <w:rPr>
          <w:rFonts w:hint="eastAsia"/>
          <w:lang w:val="en-US" w:eastAsia="zh-CN"/>
        </w:rPr>
        <w:t>VR</w:t>
      </w:r>
      <w:r>
        <w:rPr>
          <w:rFonts w:hint="eastAsia"/>
        </w:rPr>
        <w:t>设计岗位的典型工作任务，构建工作过程系统化课程方案。通过典型工作任务分析，形成“典型工作任务、岗位职责任务和能力目标分析”结果，以“会什么”的能力为依据选择课程内容，并按照认知能力易难顺序安排教学；</w:t>
      </w:r>
    </w:p>
    <w:p>
      <w:pPr>
        <w:ind w:firstLine="454"/>
      </w:pPr>
      <w:r>
        <w:rPr>
          <w:rFonts w:hint="eastAsia"/>
        </w:rPr>
        <w:t>3.理实交替实施课程教学。遵循理论联系实际的教学原则，组织理实交替的学习课堂。以认识</w:t>
      </w:r>
      <w:r>
        <w:rPr>
          <w:rFonts w:hint="eastAsia"/>
          <w:lang w:val="en-US" w:eastAsia="zh-CN"/>
        </w:rPr>
        <w:t>VR</w:t>
      </w:r>
      <w:r>
        <w:rPr>
          <w:rFonts w:hint="eastAsia"/>
        </w:rPr>
        <w:t>设计师工作为学习起点，以教室、实训室/模拟</w:t>
      </w:r>
      <w:r>
        <w:rPr>
          <w:rFonts w:hint="eastAsia"/>
          <w:lang w:val="en-US" w:eastAsia="zh-CN"/>
        </w:rPr>
        <w:t>工作室</w:t>
      </w:r>
      <w:r>
        <w:rPr>
          <w:rFonts w:hint="eastAsia"/>
        </w:rPr>
        <w:t>为课堂，以实践为课程学习的支撑点，教学过程与服装设计师工作过程密切结合，使学生具备一定的职业经验、实践知识以及初步理论知识；</w:t>
      </w:r>
    </w:p>
    <w:p>
      <w:pPr>
        <w:ind w:firstLine="454"/>
      </w:pPr>
      <w:r>
        <w:rPr>
          <w:rFonts w:hint="eastAsia"/>
        </w:rPr>
        <w:t>4.课程目标注重工作任务：以</w:t>
      </w:r>
      <w:r>
        <w:rPr>
          <w:rFonts w:hint="eastAsia"/>
          <w:lang w:val="en-US" w:eastAsia="zh-CN"/>
        </w:rPr>
        <w:t>VR</w:t>
      </w:r>
      <w:r>
        <w:rPr>
          <w:rFonts w:hint="eastAsia"/>
        </w:rPr>
        <w:t>设计师工作任务与课程学习任务集成为学习性工作任务。通过“确定任务、制订计划、决策指导、实施计划、检查评估”等步骤，让学生掌握完整的工作过程，培养综合职业能力，并注重能力的表现性、可见性，注重培养可迁移的关键能力；</w:t>
      </w:r>
    </w:p>
    <w:p>
      <w:pPr>
        <w:ind w:firstLine="454"/>
      </w:pPr>
      <w:r>
        <w:rPr>
          <w:rFonts w:hint="eastAsia"/>
        </w:rPr>
        <w:t>5.项目工作引领情境学习：以具有挑战性并促使工作能力提高的项目工作任务为导向，精心创设学习情境。有针对性设计学习与工作合为一体的课程学习环节，注重学生学习者角色，在完成项目任务的过程中，实现理论、实践一体化学习和相关学科知识一体化学习。</w:t>
      </w:r>
    </w:p>
    <w:p>
      <w:pPr>
        <w:ind w:firstLine="454"/>
      </w:pPr>
      <w:bookmarkStart w:id="4" w:name="_Toc144476171"/>
      <w:r>
        <w:rPr>
          <w:rFonts w:hint="eastAsia"/>
        </w:rPr>
        <w:t>四、课程目标</w:t>
      </w:r>
      <w:bookmarkEnd w:id="4"/>
    </w:p>
    <w:p>
      <w:pPr>
        <w:ind w:firstLine="454"/>
      </w:pPr>
      <w:r>
        <w:rPr>
          <w:rFonts w:hint="eastAsia"/>
        </w:rPr>
        <w:t>（一）总体目标</w:t>
      </w:r>
    </w:p>
    <w:p>
      <w:pPr>
        <w:ind w:firstLine="454"/>
        <w:rPr>
          <w:rFonts w:hint="eastAsia"/>
        </w:rPr>
      </w:pPr>
      <w:r>
        <w:rPr>
          <w:rFonts w:hint="eastAsia"/>
        </w:rPr>
        <w:t>通过本课程的学习，使学生</w:t>
      </w:r>
      <w:r>
        <w:rPr>
          <w:rFonts w:hint="eastAsia"/>
          <w:lang w:val="en-US" w:eastAsia="zh-CN"/>
        </w:rPr>
        <w:t>掌握Unity的基础知识，熟悉Unity游戏制作的工作流程、创作方法。更重要的是让学生能熟悉VR制作与开发的整体设计与实现过程，提高学生实践操作能力。同时培养吃苦耐劳、爱岗敬业、团队协作的工匠精神和诚实、守信、善于沟通与合作的良好品质，为发展职业能力奠定良好的基础。</w:t>
      </w:r>
    </w:p>
    <w:p>
      <w:r>
        <w:rPr>
          <w:rFonts w:hint="eastAsia"/>
          <w:lang w:val="en-US" w:eastAsia="zh-CN"/>
        </w:rPr>
        <w:t>具</w:t>
      </w:r>
      <w:r>
        <w:rPr>
          <w:rFonts w:hint="eastAsia"/>
        </w:rPr>
        <w:t>体目标</w:t>
      </w:r>
    </w:p>
    <w:p>
      <w:pPr>
        <w:ind w:firstLine="454"/>
      </w:pPr>
      <w:r>
        <w:rPr>
          <w:rFonts w:hint="eastAsia"/>
        </w:rPr>
        <w:t>1.素质目标：通过课程学习，使学生逐渐养成以下情感、态度和价值观：</w:t>
      </w:r>
    </w:p>
    <w:p>
      <w:pPr>
        <w:ind w:firstLine="454"/>
      </w:pPr>
      <w:r>
        <w:rPr>
          <w:rFonts w:hint="eastAsia"/>
        </w:rPr>
        <w:t>（1）坚定拥护中国共产党领导，在习近平新时代中国特色社会主义思想指引下，践行社会主义核心价值观，具有深厚的爱国情感和中华民族自豪感；</w:t>
      </w:r>
    </w:p>
    <w:p>
      <w:pPr>
        <w:ind w:firstLine="454"/>
      </w:pPr>
      <w:r>
        <w:rPr>
          <w:rFonts w:hint="eastAsia"/>
        </w:rPr>
        <w:t>（2）崇尚宪法、遵法守纪、崇德向善、诚实守信、尊重生命、热爱劳动，履行道德准则和行为规范，具有社会责任感和社会参与意识；</w:t>
      </w:r>
    </w:p>
    <w:p>
      <w:pPr>
        <w:ind w:firstLine="454"/>
      </w:pPr>
      <w:r>
        <w:rPr>
          <w:rFonts w:hint="eastAsia"/>
        </w:rPr>
        <w:t>（3）培养具有质量意识、环保意识、安全意识、信息素养、工匠精神、创新思维，具有</w:t>
      </w:r>
      <w:r>
        <w:rPr>
          <w:rFonts w:hint="eastAsia"/>
          <w:lang w:val="en-US" w:eastAsia="zh-CN"/>
        </w:rPr>
        <w:t>VR</w:t>
      </w:r>
      <w:r>
        <w:rPr>
          <w:rFonts w:hint="eastAsia"/>
        </w:rPr>
        <w:t>设计技能、爱设计岗位的职业理念和服务“消费者”的职业理想；</w:t>
      </w:r>
    </w:p>
    <w:p>
      <w:pPr>
        <w:ind w:firstLine="454"/>
      </w:pPr>
      <w:r>
        <w:rPr>
          <w:rFonts w:hint="eastAsia"/>
        </w:rPr>
        <w:t>（4）培养勇于奋斗、乐观向上，具有自我管理能力、职业生涯规划的意识，有较强的集体意识和团队合作精神。</w:t>
      </w:r>
    </w:p>
    <w:p>
      <w:pPr>
        <w:ind w:firstLine="454"/>
      </w:pPr>
      <w:r>
        <w:rPr>
          <w:rFonts w:hint="eastAsia"/>
        </w:rPr>
        <w:t>2.知识目标：通过课程学习，使学生逐渐具备以下知识和认知：</w:t>
      </w:r>
    </w:p>
    <w:p>
      <w:pPr>
        <w:ind w:firstLine="454"/>
      </w:pPr>
      <w:r>
        <w:rPr>
          <w:rFonts w:hint="eastAsia"/>
        </w:rPr>
        <w:t>（1）</w:t>
      </w:r>
      <w:r>
        <w:rPr>
          <w:rFonts w:hint="eastAsia"/>
          <w:lang w:val="en-US" w:eastAsia="zh-CN"/>
        </w:rPr>
        <w:t>掌握虚拟现实技术基础知识</w:t>
      </w:r>
      <w:r>
        <w:rPr>
          <w:rFonts w:hint="eastAsia"/>
        </w:rPr>
        <w:t>；</w:t>
      </w:r>
    </w:p>
    <w:p>
      <w:pPr>
        <w:ind w:firstLine="454"/>
      </w:pPr>
      <w:r>
        <w:rPr>
          <w:rFonts w:hint="eastAsia"/>
        </w:rPr>
        <w:t>（2）掌握</w:t>
      </w:r>
      <w:r>
        <w:rPr>
          <w:rFonts w:hint="eastAsia"/>
          <w:lang w:val="en-US" w:eastAsia="zh-CN"/>
        </w:rPr>
        <w:t>Unity3d软件的基本使用流程</w:t>
      </w:r>
      <w:r>
        <w:rPr>
          <w:rFonts w:hint="eastAsia"/>
        </w:rPr>
        <w:t>；</w:t>
      </w:r>
    </w:p>
    <w:p>
      <w:pPr>
        <w:ind w:firstLine="454"/>
      </w:pPr>
      <w:r>
        <w:rPr>
          <w:rFonts w:hint="eastAsia"/>
        </w:rPr>
        <w:t>（3）</w:t>
      </w:r>
      <w:r>
        <w:rPr>
          <w:rFonts w:hint="eastAsia"/>
          <w:lang w:val="en-US" w:eastAsia="zh-CN"/>
        </w:rPr>
        <w:t>掌握三维交互的基本原理</w:t>
      </w:r>
      <w:r>
        <w:rPr>
          <w:rFonts w:hint="eastAsia"/>
        </w:rPr>
        <w:t>。</w:t>
      </w:r>
    </w:p>
    <w:p>
      <w:pPr>
        <w:ind w:firstLine="454"/>
      </w:pPr>
      <w:r>
        <w:rPr>
          <w:rFonts w:hint="eastAsia"/>
        </w:rPr>
        <w:t>3.能力目标：通过课程学习，使学生逐渐具备以下能力或技能：</w:t>
      </w:r>
    </w:p>
    <w:p>
      <w:pPr>
        <w:ind w:firstLine="454"/>
      </w:pPr>
      <w:r>
        <w:rPr>
          <w:rFonts w:hint="eastAsia"/>
        </w:rPr>
        <w:t>（1）能够</w:t>
      </w:r>
      <w:r>
        <w:rPr>
          <w:rFonts w:hint="eastAsia"/>
          <w:lang w:val="en-US" w:eastAsia="zh-CN"/>
        </w:rPr>
        <w:t>操作Unity软件，完成地形的制作</w:t>
      </w:r>
      <w:r>
        <w:rPr>
          <w:rFonts w:hint="eastAsia"/>
        </w:rPr>
        <w:t>；</w:t>
      </w:r>
    </w:p>
    <w:p>
      <w:pPr>
        <w:ind w:firstLine="454"/>
      </w:pPr>
      <w:r>
        <w:rPr>
          <w:rFonts w:hint="eastAsia"/>
        </w:rPr>
        <w:t>（2）</w:t>
      </w:r>
      <w:r>
        <w:rPr>
          <w:rFonts w:hint="eastAsia"/>
          <w:lang w:val="en-US" w:eastAsia="zh-CN"/>
        </w:rPr>
        <w:t>掌握虚拟场景种的UI设计流程</w:t>
      </w:r>
      <w:r>
        <w:rPr>
          <w:rFonts w:hint="eastAsia"/>
        </w:rPr>
        <w:t>；</w:t>
      </w:r>
    </w:p>
    <w:p>
      <w:pPr>
        <w:ind w:firstLine="454"/>
      </w:pPr>
      <w:r>
        <w:rPr>
          <w:rFonts w:hint="eastAsia"/>
        </w:rPr>
        <w:t>（3）</w:t>
      </w:r>
      <w:r>
        <w:rPr>
          <w:rFonts w:hint="eastAsia"/>
          <w:lang w:val="en-US" w:eastAsia="zh-CN"/>
        </w:rPr>
        <w:t>掌握C#编程在Unity中的使用</w:t>
      </w:r>
      <w:r>
        <w:rPr>
          <w:rFonts w:hint="eastAsia"/>
        </w:rPr>
        <w:t>；</w:t>
      </w:r>
    </w:p>
    <w:p>
      <w:pPr>
        <w:ind w:firstLine="454"/>
        <w:rPr>
          <w:rFonts w:hint="default"/>
          <w:lang w:val="en-US"/>
        </w:rPr>
      </w:pPr>
      <w:r>
        <w:rPr>
          <w:rFonts w:hint="eastAsia"/>
        </w:rPr>
        <w:t>（4）</w:t>
      </w:r>
      <w:r>
        <w:rPr>
          <w:rFonts w:hint="eastAsia"/>
          <w:lang w:val="en-US" w:eastAsia="zh-CN"/>
        </w:rPr>
        <w:t>Unity在实际项目中的开发能力。</w:t>
      </w:r>
    </w:p>
    <w:p>
      <w:pPr>
        <w:ind w:firstLine="454"/>
      </w:pPr>
      <w:bookmarkStart w:id="5" w:name="_Toc144476172"/>
      <w:r>
        <w:rPr>
          <w:rFonts w:hint="eastAsia"/>
        </w:rPr>
        <w:t>五、教学内容与安排</w:t>
      </w:r>
      <w:bookmarkEnd w:id="5"/>
    </w:p>
    <w:p>
      <w:pPr>
        <w:ind w:firstLine="454"/>
      </w:pPr>
      <w:r>
        <w:rPr>
          <w:rFonts w:hint="eastAsia"/>
        </w:rPr>
        <w:t>（一）教学内容设计原则</w:t>
      </w:r>
    </w:p>
    <w:p>
      <w:pPr>
        <w:pStyle w:val="14"/>
        <w:ind w:left="0" w:firstLine="454"/>
      </w:pPr>
      <w:r>
        <w:rPr>
          <w:rFonts w:hint="eastAsia"/>
        </w:rPr>
        <w:t>依据</w:t>
      </w:r>
      <w:r>
        <w:rPr>
          <w:rFonts w:hint="eastAsia"/>
          <w:lang w:val="en-US" w:eastAsia="zh-CN"/>
        </w:rPr>
        <w:t>数字媒体艺术</w:t>
      </w:r>
      <w:r>
        <w:rPr>
          <w:rFonts w:hint="eastAsia"/>
        </w:rPr>
        <w:t>设计专业培养目标和课程设计理念，教学内容设计贯彻以下教学原则：</w:t>
      </w:r>
    </w:p>
    <w:p>
      <w:pPr>
        <w:ind w:firstLine="454"/>
      </w:pPr>
      <w:r>
        <w:rPr>
          <w:rFonts w:hint="eastAsia"/>
        </w:rPr>
        <w:t>1.启发式原则：即任何学习活动都要建立在学生自觉需要的基础上，应当充分调动学生的主动性和积极性。启发式教学原则要求，“启而能发，发而能导，导而能活，活而不乱”，而启发的标志在于，教师能够围绕教学目标激起学生积极的思维活动。</w:t>
      </w:r>
    </w:p>
    <w:p>
      <w:pPr>
        <w:ind w:firstLine="454"/>
      </w:pPr>
      <w:r>
        <w:rPr>
          <w:rFonts w:hint="eastAsia"/>
        </w:rPr>
        <w:t>2.循序渐进原则：主张教学既要按照内容的深浅程度由易到难，又要按照学生的年龄特征由浅入深、循序渐进，因势利导，进而取得好的教学效果。</w:t>
      </w:r>
    </w:p>
    <w:p>
      <w:pPr>
        <w:ind w:firstLine="454"/>
      </w:pPr>
      <w:r>
        <w:rPr>
          <w:rFonts w:hint="eastAsia"/>
        </w:rPr>
        <w:t>3.因材施教原则：因材施教，就是按一定的教学目标，针对学生的个别差异和具体特点，采取不同的教学措施。这条原则事实上是学生的个性特征和身心发展规律在教学中的反映，学生的知识水平、先前的生活经验、兴趣爱好、个性倾向等等彼此之间毕竟有一定的差异。</w:t>
      </w:r>
    </w:p>
    <w:p>
      <w:pPr>
        <w:ind w:firstLine="454"/>
      </w:pPr>
      <w:r>
        <w:rPr>
          <w:rFonts w:hint="eastAsia"/>
        </w:rPr>
        <w:t>4.教学相长原则：要求教学过程形成师生互动，相互沟通，相互影响，相互补充的信息互动，通过这种信息交流，实现共识、共享、共进。</w:t>
      </w:r>
    </w:p>
    <w:p>
      <w:pPr>
        <w:ind w:firstLine="454"/>
      </w:pPr>
      <w:r>
        <w:rPr>
          <w:rFonts w:hint="eastAsia"/>
        </w:rPr>
        <w:t>5.量力而行原则：要求教学起点和终点要建立在学生通过一定的努力可能达到的知识水平和智力发展水平上，并据此来确定教学知识的广度、难度和教学的进度。</w:t>
      </w:r>
    </w:p>
    <w:p>
      <w:pPr>
        <w:ind w:firstLine="454"/>
      </w:pPr>
      <w:r>
        <w:rPr>
          <w:rFonts w:hint="eastAsia"/>
        </w:rPr>
        <w:t>（二）教学内容设计</w:t>
      </w:r>
    </w:p>
    <w:p>
      <w:pPr>
        <w:ind w:firstLine="454"/>
      </w:pPr>
      <w:r>
        <w:rPr>
          <w:rFonts w:hint="eastAsia"/>
        </w:rPr>
        <w:t>依据课程教学内容设计原则，课程教学内容设计见表1。</w:t>
      </w:r>
    </w:p>
    <w:p>
      <w:pPr>
        <w:ind w:firstLine="454"/>
        <w:jc w:val="center"/>
      </w:pPr>
      <w:r>
        <w:rPr>
          <w:rFonts w:hint="eastAsia"/>
        </w:rPr>
        <w:t>表1：课程教学内容设计表</w:t>
      </w:r>
    </w:p>
    <w:tbl>
      <w:tblPr>
        <w:tblStyle w:val="24"/>
        <w:tblW w:w="8890" w:type="dxa"/>
        <w:tblInd w:w="0" w:type="dxa"/>
        <w:tblLayout w:type="autofit"/>
        <w:tblCellMar>
          <w:top w:w="0" w:type="dxa"/>
          <w:left w:w="0" w:type="dxa"/>
          <w:bottom w:w="0" w:type="dxa"/>
          <w:right w:w="0" w:type="dxa"/>
        </w:tblCellMar>
      </w:tblPr>
      <w:tblGrid>
        <w:gridCol w:w="432"/>
        <w:gridCol w:w="1112"/>
        <w:gridCol w:w="1406"/>
        <w:gridCol w:w="1387"/>
        <w:gridCol w:w="2084"/>
        <w:gridCol w:w="1439"/>
        <w:gridCol w:w="515"/>
        <w:gridCol w:w="515"/>
      </w:tblGrid>
      <w:tr>
        <w:tblPrEx>
          <w:tblCellMar>
            <w:top w:w="0" w:type="dxa"/>
            <w:left w:w="0" w:type="dxa"/>
            <w:bottom w:w="0" w:type="dxa"/>
            <w:right w:w="0" w:type="dxa"/>
          </w:tblCellMar>
        </w:tblPrEx>
        <w:trPr>
          <w:trHeight w:val="420" w:hRule="atLeast"/>
          <w:tblHeader/>
        </w:trPr>
        <w:tc>
          <w:tcPr>
            <w:tcW w:w="432" w:type="dxa"/>
            <w:vMerge w:val="restart"/>
            <w:tcBorders>
              <w:top w:val="single" w:color="000000" w:sz="12"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r>
              <w:rPr>
                <w:rFonts w:hint="eastAsia"/>
              </w:rPr>
              <w:t>序号</w:t>
            </w:r>
          </w:p>
        </w:tc>
        <w:tc>
          <w:tcPr>
            <w:tcW w:w="1112" w:type="dxa"/>
            <w:vMerge w:val="restart"/>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r>
              <w:rPr>
                <w:rFonts w:hint="eastAsia"/>
              </w:rPr>
              <w:t>教学单元</w:t>
            </w:r>
          </w:p>
        </w:tc>
        <w:tc>
          <w:tcPr>
            <w:tcW w:w="1406" w:type="dxa"/>
            <w:vMerge w:val="restart"/>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eastAsia="宋体"/>
                <w:lang w:eastAsia="zh-CN"/>
              </w:rPr>
            </w:pPr>
            <w:r>
              <w:rPr>
                <w:rFonts w:hint="eastAsia"/>
              </w:rPr>
              <w:t>教学要点</w:t>
            </w:r>
          </w:p>
          <w:p>
            <w:pPr>
              <w:pStyle w:val="2"/>
              <w:jc w:val="center"/>
            </w:pPr>
            <w:r>
              <w:rPr>
                <w:rFonts w:hint="eastAsia"/>
              </w:rPr>
              <w:t>赛证要点</w:t>
            </w:r>
          </w:p>
        </w:tc>
        <w:tc>
          <w:tcPr>
            <w:tcW w:w="1387" w:type="dxa"/>
            <w:vMerge w:val="restart"/>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r>
              <w:rPr>
                <w:rFonts w:hint="eastAsia"/>
              </w:rPr>
              <w:t>素质目标</w:t>
            </w:r>
          </w:p>
        </w:tc>
        <w:tc>
          <w:tcPr>
            <w:tcW w:w="2084" w:type="dxa"/>
            <w:vMerge w:val="restart"/>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r>
              <w:rPr>
                <w:rFonts w:hint="eastAsia"/>
              </w:rPr>
              <w:t>知识目标</w:t>
            </w:r>
          </w:p>
        </w:tc>
        <w:tc>
          <w:tcPr>
            <w:tcW w:w="1439" w:type="dxa"/>
            <w:vMerge w:val="restart"/>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r>
              <w:rPr>
                <w:rFonts w:hint="eastAsia"/>
              </w:rPr>
              <w:t>能力目标</w:t>
            </w:r>
          </w:p>
        </w:tc>
        <w:tc>
          <w:tcPr>
            <w:tcW w:w="1030" w:type="dxa"/>
            <w:gridSpan w:val="2"/>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r>
              <w:rPr>
                <w:rFonts w:hint="eastAsia"/>
              </w:rPr>
              <w:t>学时</w:t>
            </w:r>
          </w:p>
        </w:tc>
      </w:tr>
      <w:tr>
        <w:tblPrEx>
          <w:tblCellMar>
            <w:top w:w="0" w:type="dxa"/>
            <w:left w:w="0" w:type="dxa"/>
            <w:bottom w:w="0" w:type="dxa"/>
            <w:right w:w="0" w:type="dxa"/>
          </w:tblCellMar>
        </w:tblPrEx>
        <w:trPr>
          <w:trHeight w:val="500" w:hRule="atLeast"/>
          <w:tblHeader/>
        </w:trPr>
        <w:tc>
          <w:tcPr>
            <w:tcW w:w="432" w:type="dxa"/>
            <w:vMerge w:val="continue"/>
            <w:tcBorders>
              <w:top w:val="single" w:color="000000" w:sz="12"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112" w:type="dxa"/>
            <w:vMerge w:val="continue"/>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406" w:type="dxa"/>
            <w:vMerge w:val="continue"/>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387" w:type="dxa"/>
            <w:vMerge w:val="continue"/>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2084" w:type="dxa"/>
            <w:vMerge w:val="continue"/>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439" w:type="dxa"/>
            <w:vMerge w:val="continue"/>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515"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r>
              <w:rPr>
                <w:rFonts w:hint="eastAsia"/>
              </w:rPr>
              <w:t>理</w:t>
            </w:r>
          </w:p>
        </w:tc>
        <w:tc>
          <w:tcPr>
            <w:tcW w:w="515" w:type="dxa"/>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pPr>
            <w:r>
              <w:rPr>
                <w:rFonts w:hint="eastAsia"/>
              </w:rPr>
              <w:t>实</w:t>
            </w:r>
          </w:p>
        </w:tc>
      </w:tr>
      <w:tr>
        <w:tblPrEx>
          <w:tblCellMar>
            <w:top w:w="0" w:type="dxa"/>
            <w:left w:w="0" w:type="dxa"/>
            <w:bottom w:w="0" w:type="dxa"/>
            <w:right w:w="0" w:type="dxa"/>
          </w:tblCellMar>
        </w:tblPrEx>
        <w:trPr>
          <w:trHeight w:val="1800" w:hRule="atLeast"/>
        </w:trPr>
        <w:tc>
          <w:tcPr>
            <w:tcW w:w="432"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r>
              <w:rPr>
                <w:rFonts w:hint="eastAsia"/>
              </w:rPr>
              <w:t>1</w:t>
            </w:r>
          </w:p>
        </w:tc>
        <w:tc>
          <w:tcPr>
            <w:tcW w:w="1112"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default" w:eastAsia="宋体"/>
                <w:lang w:val="en-US" w:eastAsia="zh-CN"/>
              </w:rPr>
            </w:pPr>
            <w:r>
              <w:rPr>
                <w:rFonts w:hint="eastAsia"/>
                <w:lang w:val="en-US" w:eastAsia="zh-CN"/>
              </w:rPr>
              <w:t>Unity基础知识</w:t>
            </w:r>
          </w:p>
        </w:tc>
        <w:tc>
          <w:tcPr>
            <w:tcW w:w="1406"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eastAsia="宋体"/>
                <w:lang w:eastAsia="zh-CN"/>
              </w:rPr>
            </w:pPr>
            <w:r>
              <w:rPr>
                <w:rFonts w:hint="eastAsia"/>
              </w:rPr>
              <w:t>(1)具有较好的分析问题、解决问题的能力</w:t>
            </w:r>
          </w:p>
          <w:p>
            <w:pPr>
              <w:pStyle w:val="2"/>
            </w:pPr>
            <w:r>
              <w:rPr>
                <w:rFonts w:hint="eastAsia"/>
              </w:rPr>
              <w:t>(2)具有制定整体设计任务和目标的能力</w:t>
            </w:r>
          </w:p>
        </w:tc>
        <w:tc>
          <w:tcPr>
            <w:tcW w:w="1387"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lang w:val="en-US" w:eastAsia="zh-CN"/>
              </w:rPr>
            </w:pPr>
            <w:r>
              <w:rPr>
                <w:rFonts w:hint="eastAsia"/>
              </w:rPr>
              <w:t>(1)</w:t>
            </w:r>
            <w:r>
              <w:rPr>
                <w:rFonts w:hint="eastAsia"/>
                <w:lang w:val="en-US" w:eastAsia="zh-CN"/>
              </w:rPr>
              <w:t>具有良好的职业道德和职业素养</w:t>
            </w:r>
          </w:p>
          <w:p>
            <w:pPr>
              <w:pStyle w:val="2"/>
              <w:rPr>
                <w:rFonts w:hint="default" w:eastAsia="宋体"/>
                <w:lang w:val="en-US" w:eastAsia="zh-CN"/>
              </w:rPr>
            </w:pPr>
            <w:r>
              <w:rPr>
                <w:rFonts w:hint="eastAsia"/>
              </w:rPr>
              <w:t>(2)</w:t>
            </w:r>
            <w:r>
              <w:rPr>
                <w:rFonts w:hint="eastAsia"/>
                <w:lang w:val="en-US" w:eastAsia="zh-CN"/>
              </w:rPr>
              <w:t>具有正确的世界观、人生观、价值观</w:t>
            </w:r>
          </w:p>
          <w:p>
            <w:pPr>
              <w:pStyle w:val="2"/>
              <w:rPr>
                <w:rFonts w:hint="default" w:eastAsia="宋体"/>
                <w:lang w:val="en-US" w:eastAsia="zh-CN"/>
              </w:rPr>
            </w:pPr>
            <w:r>
              <w:rPr>
                <w:rFonts w:hint="eastAsia"/>
              </w:rPr>
              <w:t>(3)</w:t>
            </w:r>
            <w:r>
              <w:rPr>
                <w:rFonts w:hint="eastAsia"/>
                <w:lang w:val="en-US" w:eastAsia="zh-CN"/>
              </w:rPr>
              <w:t>具有敬业爱岗和良好的团队合作精神</w:t>
            </w:r>
          </w:p>
        </w:tc>
        <w:tc>
          <w:tcPr>
            <w:tcW w:w="2084"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eastAsia="宋体"/>
                <w:lang w:eastAsia="zh-CN"/>
              </w:rPr>
            </w:pPr>
            <w:r>
              <w:rPr>
                <w:rFonts w:hint="eastAsia"/>
              </w:rPr>
              <w:t>(1)了解本门课程学习内容大纲</w:t>
            </w:r>
          </w:p>
          <w:p>
            <w:pPr>
              <w:pStyle w:val="2"/>
              <w:rPr>
                <w:rFonts w:hint="eastAsia"/>
                <w:lang w:val="en-US" w:eastAsia="zh-CN"/>
              </w:rPr>
            </w:pPr>
            <w:r>
              <w:rPr>
                <w:rFonts w:hint="eastAsia"/>
              </w:rPr>
              <w:t>(2)</w:t>
            </w:r>
            <w:r>
              <w:rPr>
                <w:rFonts w:hint="eastAsia"/>
                <w:lang w:val="en-US" w:eastAsia="zh-CN"/>
              </w:rPr>
              <w:t>了解虚拟现实应用的领域</w:t>
            </w:r>
          </w:p>
          <w:p>
            <w:pPr>
              <w:pStyle w:val="2"/>
              <w:rPr>
                <w:rFonts w:hint="eastAsia" w:eastAsia="宋体"/>
                <w:lang w:eastAsia="zh-CN"/>
              </w:rPr>
            </w:pPr>
            <w:r>
              <w:rPr>
                <w:rFonts w:hint="eastAsia"/>
              </w:rPr>
              <w:t>(</w:t>
            </w:r>
            <w:r>
              <w:rPr>
                <w:rFonts w:hint="eastAsia"/>
                <w:lang w:val="en-US" w:eastAsia="zh-CN"/>
              </w:rPr>
              <w:t>3</w:t>
            </w:r>
            <w:r>
              <w:rPr>
                <w:rFonts w:hint="eastAsia"/>
              </w:rPr>
              <w:t>)熟悉本门课程对接的企业岗位工作类型及工作内容</w:t>
            </w:r>
          </w:p>
          <w:p>
            <w:pPr>
              <w:pStyle w:val="2"/>
              <w:rPr>
                <w:rFonts w:hint="default" w:eastAsia="宋体"/>
                <w:lang w:val="en-US" w:eastAsia="zh-CN"/>
              </w:rPr>
            </w:pPr>
            <w:r>
              <w:rPr>
                <w:rFonts w:hint="eastAsia"/>
              </w:rPr>
              <w:t>(4)理解</w:t>
            </w:r>
            <w:r>
              <w:rPr>
                <w:rFonts w:hint="eastAsia"/>
                <w:lang w:val="en-US" w:eastAsia="zh-CN"/>
              </w:rPr>
              <w:t>软件的基本操作</w:t>
            </w:r>
          </w:p>
        </w:tc>
        <w:tc>
          <w:tcPr>
            <w:tcW w:w="143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eastAsia="宋体"/>
                <w:lang w:eastAsia="zh-CN"/>
              </w:rPr>
            </w:pPr>
            <w:r>
              <w:rPr>
                <w:rFonts w:hint="eastAsia"/>
              </w:rPr>
              <w:t>(1)具有较好的分析问题、解决问题的能力</w:t>
            </w:r>
          </w:p>
          <w:p>
            <w:pPr>
              <w:pStyle w:val="2"/>
              <w:rPr>
                <w:rFonts w:hint="eastAsia" w:eastAsia="宋体"/>
                <w:lang w:eastAsia="zh-CN"/>
              </w:rPr>
            </w:pPr>
            <w:r>
              <w:rPr>
                <w:rFonts w:hint="eastAsia"/>
              </w:rPr>
              <w:t>(2)具有制定整体设计任务和目标的能力</w:t>
            </w:r>
          </w:p>
          <w:p>
            <w:pPr>
              <w:pStyle w:val="2"/>
              <w:rPr>
                <w:rFonts w:hint="default" w:eastAsia="宋体"/>
                <w:lang w:val="en-US" w:eastAsia="zh-CN"/>
              </w:rPr>
            </w:pPr>
            <w:r>
              <w:rPr>
                <w:rFonts w:hint="eastAsia"/>
              </w:rPr>
              <w:t>(3)</w:t>
            </w:r>
            <w:r>
              <w:rPr>
                <w:rFonts w:hint="eastAsia"/>
                <w:lang w:val="en-US" w:eastAsia="zh-CN"/>
              </w:rPr>
              <w:t>能够简单完成软件的基本操作</w:t>
            </w:r>
          </w:p>
        </w:tc>
        <w:tc>
          <w:tcPr>
            <w:tcW w:w="515"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eastAsia="宋体"/>
                <w:lang w:eastAsia="zh-CN"/>
              </w:rPr>
            </w:pPr>
            <w:r>
              <w:rPr>
                <w:rFonts w:hint="eastAsia"/>
                <w:lang w:val="en-US" w:eastAsia="zh-CN"/>
              </w:rPr>
              <w:t>4</w:t>
            </w:r>
          </w:p>
        </w:tc>
        <w:tc>
          <w:tcPr>
            <w:tcW w:w="515"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rFonts w:hint="eastAsia" w:eastAsia="宋体"/>
                <w:lang w:val="en-US" w:eastAsia="zh-CN"/>
              </w:rPr>
            </w:pPr>
            <w:r>
              <w:rPr>
                <w:rFonts w:hint="eastAsia"/>
                <w:lang w:val="en-US" w:eastAsia="zh-CN"/>
              </w:rPr>
              <w:t>4</w:t>
            </w:r>
          </w:p>
        </w:tc>
      </w:tr>
      <w:tr>
        <w:tblPrEx>
          <w:tblCellMar>
            <w:top w:w="0" w:type="dxa"/>
            <w:left w:w="0" w:type="dxa"/>
            <w:bottom w:w="0" w:type="dxa"/>
            <w:right w:w="0" w:type="dxa"/>
          </w:tblCellMar>
        </w:tblPrEx>
        <w:trPr>
          <w:trHeight w:val="1380" w:hRule="atLeast"/>
        </w:trPr>
        <w:tc>
          <w:tcPr>
            <w:tcW w:w="432"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112"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406"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387"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20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43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515"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515"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pPr>
          </w:p>
        </w:tc>
      </w:tr>
      <w:tr>
        <w:tblPrEx>
          <w:tblCellMar>
            <w:top w:w="0" w:type="dxa"/>
            <w:left w:w="0" w:type="dxa"/>
            <w:bottom w:w="0" w:type="dxa"/>
            <w:right w:w="0" w:type="dxa"/>
          </w:tblCellMar>
        </w:tblPrEx>
        <w:trPr>
          <w:trHeight w:val="2280" w:hRule="atLeast"/>
        </w:trPr>
        <w:tc>
          <w:tcPr>
            <w:tcW w:w="432"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112"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406"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387"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20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43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515"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515"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pPr>
          </w:p>
        </w:tc>
      </w:tr>
      <w:tr>
        <w:tblPrEx>
          <w:tblCellMar>
            <w:top w:w="0" w:type="dxa"/>
            <w:left w:w="0" w:type="dxa"/>
            <w:bottom w:w="0" w:type="dxa"/>
            <w:right w:w="0" w:type="dxa"/>
          </w:tblCellMar>
        </w:tblPrEx>
        <w:trPr>
          <w:trHeight w:val="800" w:hRule="atLeast"/>
        </w:trPr>
        <w:tc>
          <w:tcPr>
            <w:tcW w:w="432"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r>
              <w:rPr>
                <w:rFonts w:hint="eastAsia"/>
              </w:rPr>
              <w:t>2</w:t>
            </w:r>
          </w:p>
        </w:tc>
        <w:tc>
          <w:tcPr>
            <w:tcW w:w="1112"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default" w:eastAsia="宋体"/>
                <w:lang w:val="en-US" w:eastAsia="zh-CN"/>
              </w:rPr>
            </w:pPr>
            <w:r>
              <w:rPr>
                <w:rFonts w:hint="eastAsia"/>
                <w:lang w:val="en-US" w:eastAsia="zh-CN"/>
              </w:rPr>
              <w:t>Unity界面与资源系统基础入门</w:t>
            </w:r>
          </w:p>
        </w:tc>
        <w:tc>
          <w:tcPr>
            <w:tcW w:w="1406"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eastAsia="宋体"/>
                <w:lang w:eastAsia="zh-CN"/>
              </w:rPr>
            </w:pPr>
            <w:r>
              <w:rPr>
                <w:rFonts w:hint="eastAsia"/>
              </w:rPr>
              <w:t>(1)具有</w:t>
            </w:r>
            <w:r>
              <w:rPr>
                <w:rFonts w:hint="eastAsia"/>
                <w:lang w:val="en-US" w:eastAsia="zh-CN"/>
              </w:rPr>
              <w:t>创建基本场景</w:t>
            </w:r>
            <w:r>
              <w:rPr>
                <w:rFonts w:hint="eastAsia"/>
              </w:rPr>
              <w:t>的能力</w:t>
            </w:r>
          </w:p>
          <w:p>
            <w:pPr>
              <w:pStyle w:val="2"/>
              <w:rPr>
                <w:rFonts w:hint="default" w:eastAsia="宋体"/>
                <w:lang w:val="en-US" w:eastAsia="zh-CN"/>
              </w:rPr>
            </w:pPr>
            <w:r>
              <w:rPr>
                <w:rFonts w:hint="eastAsia"/>
              </w:rPr>
              <w:t>(2)</w:t>
            </w:r>
            <w:r>
              <w:rPr>
                <w:rFonts w:hint="eastAsia"/>
                <w:lang w:val="en-US" w:eastAsia="zh-CN"/>
              </w:rPr>
              <w:t>学会模型的导入</w:t>
            </w:r>
          </w:p>
          <w:p>
            <w:pPr>
              <w:pStyle w:val="2"/>
              <w:rPr>
                <w:rFonts w:hint="eastAsia"/>
                <w:lang w:val="en-US" w:eastAsia="zh-CN"/>
              </w:rPr>
            </w:pPr>
            <w:r>
              <w:rPr>
                <w:rFonts w:hint="eastAsia"/>
              </w:rPr>
              <w:t>(3)</w:t>
            </w:r>
            <w:r>
              <w:rPr>
                <w:rFonts w:hint="eastAsia"/>
                <w:lang w:val="en-US" w:eastAsia="zh-CN"/>
              </w:rPr>
              <w:t>了解编辑器工作区</w:t>
            </w:r>
          </w:p>
          <w:p>
            <w:pPr>
              <w:pStyle w:val="2"/>
              <w:rPr>
                <w:rFonts w:hint="default" w:eastAsia="宋体"/>
                <w:lang w:val="en-US" w:eastAsia="zh-CN"/>
              </w:rPr>
            </w:pPr>
            <w:r>
              <w:rPr>
                <w:rFonts w:hint="eastAsia"/>
              </w:rPr>
              <w:t>(</w:t>
            </w:r>
            <w:r>
              <w:rPr>
                <w:rFonts w:hint="eastAsia"/>
                <w:lang w:val="en-US" w:eastAsia="zh-CN"/>
              </w:rPr>
              <w:t>4</w:t>
            </w:r>
            <w:r>
              <w:rPr>
                <w:rFonts w:hint="eastAsia"/>
              </w:rPr>
              <w:t>)</w:t>
            </w:r>
            <w:r>
              <w:rPr>
                <w:rFonts w:hint="eastAsia"/>
                <w:lang w:val="en-US" w:eastAsia="zh-CN"/>
              </w:rPr>
              <w:t>认识资源及资源类型</w:t>
            </w:r>
          </w:p>
        </w:tc>
        <w:tc>
          <w:tcPr>
            <w:tcW w:w="1387"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lang w:val="en-US" w:eastAsia="zh-CN"/>
              </w:rPr>
            </w:pPr>
            <w:r>
              <w:rPr>
                <w:rFonts w:hint="eastAsia"/>
              </w:rPr>
              <w:t>(1)</w:t>
            </w:r>
            <w:r>
              <w:rPr>
                <w:rFonts w:hint="eastAsia"/>
                <w:lang w:val="en-US" w:eastAsia="zh-CN"/>
              </w:rPr>
              <w:t>具有良好的职业道德和职业素养</w:t>
            </w:r>
          </w:p>
          <w:p>
            <w:pPr>
              <w:pStyle w:val="2"/>
              <w:rPr>
                <w:rFonts w:hint="default" w:eastAsia="宋体"/>
                <w:lang w:val="en-US" w:eastAsia="zh-CN"/>
              </w:rPr>
            </w:pPr>
            <w:r>
              <w:rPr>
                <w:rFonts w:hint="eastAsia"/>
              </w:rPr>
              <w:t>(2)</w:t>
            </w:r>
            <w:r>
              <w:rPr>
                <w:rFonts w:hint="eastAsia"/>
                <w:lang w:val="en-US" w:eastAsia="zh-CN"/>
              </w:rPr>
              <w:t>具有正确的世界观、人生观、价值观</w:t>
            </w:r>
          </w:p>
          <w:p>
            <w:pPr>
              <w:pStyle w:val="2"/>
            </w:pPr>
            <w:r>
              <w:rPr>
                <w:rFonts w:hint="eastAsia"/>
              </w:rPr>
              <w:t>(3)</w:t>
            </w:r>
            <w:r>
              <w:rPr>
                <w:rFonts w:hint="eastAsia"/>
                <w:lang w:val="en-US" w:eastAsia="zh-CN"/>
              </w:rPr>
              <w:t>具有敬业爱岗和良好的团队合作精神</w:t>
            </w:r>
          </w:p>
        </w:tc>
        <w:tc>
          <w:tcPr>
            <w:tcW w:w="2084"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default" w:eastAsia="宋体"/>
                <w:lang w:val="en-US" w:eastAsia="zh-CN"/>
              </w:rPr>
            </w:pPr>
            <w:r>
              <w:rPr>
                <w:rFonts w:hint="eastAsia"/>
              </w:rPr>
              <w:t>(1)</w:t>
            </w:r>
            <w:r>
              <w:rPr>
                <w:rFonts w:hint="eastAsia"/>
                <w:lang w:val="en-US" w:eastAsia="zh-CN"/>
              </w:rPr>
              <w:t>创建一个基本场景，地形创建，地形绘制，地形纹理绘制，添加树木、植被等地形元素，地形设置及公路效果创建，输入管理器与虚拟轴定义，虚拟轴应用及键盘事件，鼠标事件与GUI系统双击检测</w:t>
            </w:r>
          </w:p>
          <w:p>
            <w:pPr>
              <w:pStyle w:val="2"/>
              <w:rPr>
                <w:rFonts w:hint="eastAsia"/>
                <w:lang w:val="en-US" w:eastAsia="zh-CN"/>
              </w:rPr>
            </w:pPr>
            <w:r>
              <w:rPr>
                <w:rFonts w:hint="eastAsia"/>
              </w:rPr>
              <w:t>(2)</w:t>
            </w:r>
            <w:r>
              <w:rPr>
                <w:rFonts w:hint="eastAsia"/>
                <w:lang w:val="en-US" w:eastAsia="zh-CN"/>
              </w:rPr>
              <w:t>模型的输入</w:t>
            </w:r>
          </w:p>
          <w:p>
            <w:pPr>
              <w:pStyle w:val="2"/>
              <w:rPr>
                <w:rFonts w:hint="eastAsia"/>
                <w:lang w:val="en-US" w:eastAsia="zh-CN"/>
              </w:rPr>
            </w:pPr>
            <w:r>
              <w:rPr>
                <w:rFonts w:hint="eastAsia"/>
              </w:rPr>
              <w:t>(3)</w:t>
            </w:r>
            <w:r>
              <w:rPr>
                <w:rFonts w:hint="eastAsia"/>
                <w:lang w:val="en-US" w:eastAsia="zh-CN"/>
              </w:rPr>
              <w:t>自动转换</w:t>
            </w:r>
          </w:p>
          <w:p>
            <w:pPr>
              <w:pStyle w:val="2"/>
              <w:rPr>
                <w:rFonts w:hint="default" w:eastAsia="宋体"/>
                <w:lang w:val="en-US" w:eastAsia="zh-CN"/>
              </w:rPr>
            </w:pPr>
            <w:r>
              <w:rPr>
                <w:rFonts w:hint="eastAsia"/>
              </w:rPr>
              <w:t>(4)</w:t>
            </w:r>
            <w:r>
              <w:rPr>
                <w:rFonts w:hint="eastAsia"/>
                <w:lang w:val="en-US" w:eastAsia="zh-CN"/>
              </w:rPr>
              <w:t>编辑器工作区</w:t>
            </w:r>
          </w:p>
          <w:p>
            <w:pPr>
              <w:pStyle w:val="2"/>
              <w:rPr>
                <w:rFonts w:hint="default" w:eastAsia="宋体"/>
                <w:lang w:val="en-US" w:eastAsia="zh-CN"/>
              </w:rPr>
            </w:pPr>
            <w:r>
              <w:rPr>
                <w:rFonts w:hint="eastAsia"/>
              </w:rPr>
              <w:t>(5)</w:t>
            </w:r>
            <w:r>
              <w:rPr>
                <w:rFonts w:hint="eastAsia"/>
                <w:lang w:val="en-US" w:eastAsia="zh-CN"/>
              </w:rPr>
              <w:t>资源及资源类型</w:t>
            </w:r>
          </w:p>
        </w:tc>
        <w:tc>
          <w:tcPr>
            <w:tcW w:w="143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eastAsia="宋体"/>
                <w:lang w:eastAsia="zh-CN"/>
              </w:rPr>
            </w:pPr>
            <w:r>
              <w:rPr>
                <w:rFonts w:hint="eastAsia"/>
              </w:rPr>
              <w:t>(1)具有绘制</w:t>
            </w:r>
            <w:r>
              <w:rPr>
                <w:rFonts w:hint="eastAsia"/>
                <w:lang w:val="en-US" w:eastAsia="zh-CN"/>
              </w:rPr>
              <w:t>地形及地形编辑</w:t>
            </w:r>
            <w:r>
              <w:rPr>
                <w:rFonts w:hint="eastAsia"/>
              </w:rPr>
              <w:t>的能力</w:t>
            </w:r>
          </w:p>
          <w:p>
            <w:pPr>
              <w:pStyle w:val="2"/>
              <w:rPr>
                <w:rFonts w:hint="default" w:eastAsia="宋体"/>
                <w:lang w:val="en-US" w:eastAsia="zh-CN"/>
              </w:rPr>
            </w:pPr>
            <w:r>
              <w:rPr>
                <w:rFonts w:hint="eastAsia"/>
              </w:rPr>
              <w:t>(2)能够</w:t>
            </w:r>
            <w:r>
              <w:rPr>
                <w:rFonts w:hint="eastAsia"/>
                <w:lang w:val="en-US" w:eastAsia="zh-CN"/>
              </w:rPr>
              <w:t>导入场景所需要的模型</w:t>
            </w:r>
          </w:p>
          <w:p>
            <w:pPr>
              <w:pStyle w:val="2"/>
              <w:rPr>
                <w:rFonts w:hint="eastAsia"/>
                <w:lang w:val="en-US" w:eastAsia="zh-CN"/>
              </w:rPr>
            </w:pPr>
            <w:r>
              <w:rPr>
                <w:rFonts w:hint="eastAsia"/>
              </w:rPr>
              <w:t>(3)</w:t>
            </w:r>
            <w:r>
              <w:rPr>
                <w:rFonts w:hint="eastAsia"/>
                <w:lang w:val="en-US" w:eastAsia="zh-CN"/>
              </w:rPr>
              <w:t>能够转换导入资源的格式类型</w:t>
            </w:r>
          </w:p>
          <w:p>
            <w:pPr>
              <w:pStyle w:val="2"/>
              <w:rPr>
                <w:rFonts w:hint="eastAsia"/>
                <w:lang w:val="en-US" w:eastAsia="zh-CN"/>
              </w:rPr>
            </w:pPr>
            <w:r>
              <w:rPr>
                <w:rFonts w:hint="eastAsia"/>
              </w:rPr>
              <w:t>(</w:t>
            </w:r>
            <w:r>
              <w:rPr>
                <w:rFonts w:hint="eastAsia"/>
                <w:lang w:val="en-US" w:eastAsia="zh-CN"/>
              </w:rPr>
              <w:t>4</w:t>
            </w:r>
            <w:r>
              <w:rPr>
                <w:rFonts w:hint="eastAsia"/>
              </w:rPr>
              <w:t>)</w:t>
            </w:r>
            <w:r>
              <w:rPr>
                <w:rFonts w:hint="eastAsia"/>
                <w:lang w:val="en-US" w:eastAsia="zh-CN"/>
              </w:rPr>
              <w:t>能够分别资源及资源类型</w:t>
            </w:r>
          </w:p>
          <w:p>
            <w:pPr>
              <w:pStyle w:val="2"/>
              <w:rPr>
                <w:rFonts w:hint="default"/>
                <w:lang w:val="en-US" w:eastAsia="zh-CN"/>
              </w:rPr>
            </w:pPr>
            <w:r>
              <w:rPr>
                <w:rFonts w:hint="eastAsia"/>
              </w:rPr>
              <w:t>(</w:t>
            </w:r>
            <w:r>
              <w:rPr>
                <w:rFonts w:hint="eastAsia"/>
                <w:lang w:val="en-US" w:eastAsia="zh-CN"/>
              </w:rPr>
              <w:t>5</w:t>
            </w:r>
            <w:r>
              <w:rPr>
                <w:rFonts w:hint="eastAsia"/>
              </w:rPr>
              <w:t>)</w:t>
            </w:r>
            <w:r>
              <w:rPr>
                <w:rFonts w:hint="eastAsia"/>
                <w:lang w:val="en-US" w:eastAsia="zh-CN"/>
              </w:rPr>
              <w:t>能够在软件编辑器编辑工作</w:t>
            </w:r>
          </w:p>
        </w:tc>
        <w:tc>
          <w:tcPr>
            <w:tcW w:w="515"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eastAsia="宋体"/>
                <w:lang w:eastAsia="zh-CN"/>
              </w:rPr>
            </w:pPr>
            <w:r>
              <w:rPr>
                <w:rFonts w:hint="eastAsia"/>
                <w:lang w:val="en-US" w:eastAsia="zh-CN"/>
              </w:rPr>
              <w:t>4</w:t>
            </w:r>
          </w:p>
        </w:tc>
        <w:tc>
          <w:tcPr>
            <w:tcW w:w="515"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rFonts w:hint="eastAsia" w:eastAsia="宋体"/>
                <w:lang w:val="en-US" w:eastAsia="zh-CN"/>
              </w:rPr>
            </w:pPr>
            <w:r>
              <w:rPr>
                <w:rFonts w:hint="eastAsia"/>
                <w:lang w:val="en-US" w:eastAsia="zh-CN"/>
              </w:rPr>
              <w:t>4</w:t>
            </w:r>
          </w:p>
        </w:tc>
      </w:tr>
      <w:tr>
        <w:tblPrEx>
          <w:tblCellMar>
            <w:top w:w="0" w:type="dxa"/>
            <w:left w:w="0" w:type="dxa"/>
            <w:bottom w:w="0" w:type="dxa"/>
            <w:right w:w="0" w:type="dxa"/>
          </w:tblCellMar>
        </w:tblPrEx>
        <w:trPr>
          <w:trHeight w:val="600" w:hRule="atLeast"/>
        </w:trPr>
        <w:tc>
          <w:tcPr>
            <w:tcW w:w="432"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112"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406"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387"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20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43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515"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515"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pPr>
          </w:p>
        </w:tc>
      </w:tr>
      <w:tr>
        <w:tblPrEx>
          <w:tblCellMar>
            <w:top w:w="0" w:type="dxa"/>
            <w:left w:w="0" w:type="dxa"/>
            <w:bottom w:w="0" w:type="dxa"/>
            <w:right w:w="0" w:type="dxa"/>
          </w:tblCellMar>
        </w:tblPrEx>
        <w:trPr>
          <w:trHeight w:val="600" w:hRule="atLeast"/>
        </w:trPr>
        <w:tc>
          <w:tcPr>
            <w:tcW w:w="432"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112"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406"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387"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20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43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515"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515"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pPr>
          </w:p>
        </w:tc>
      </w:tr>
      <w:tr>
        <w:tblPrEx>
          <w:tblCellMar>
            <w:top w:w="0" w:type="dxa"/>
            <w:left w:w="0" w:type="dxa"/>
            <w:bottom w:w="0" w:type="dxa"/>
            <w:right w:w="0" w:type="dxa"/>
          </w:tblCellMar>
        </w:tblPrEx>
        <w:trPr>
          <w:trHeight w:val="840" w:hRule="atLeast"/>
        </w:trPr>
        <w:tc>
          <w:tcPr>
            <w:tcW w:w="432"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112"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406"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387"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20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43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515"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515"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pPr>
          </w:p>
        </w:tc>
      </w:tr>
      <w:tr>
        <w:tblPrEx>
          <w:tblCellMar>
            <w:top w:w="0" w:type="dxa"/>
            <w:left w:w="0" w:type="dxa"/>
            <w:bottom w:w="0" w:type="dxa"/>
            <w:right w:w="0" w:type="dxa"/>
          </w:tblCellMar>
        </w:tblPrEx>
        <w:trPr>
          <w:trHeight w:val="600" w:hRule="atLeast"/>
        </w:trPr>
        <w:tc>
          <w:tcPr>
            <w:tcW w:w="432"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112"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406"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387"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20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43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515"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515"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pPr>
          </w:p>
        </w:tc>
      </w:tr>
      <w:tr>
        <w:tblPrEx>
          <w:tblCellMar>
            <w:top w:w="0" w:type="dxa"/>
            <w:left w:w="0" w:type="dxa"/>
            <w:bottom w:w="0" w:type="dxa"/>
            <w:right w:w="0" w:type="dxa"/>
          </w:tblCellMar>
        </w:tblPrEx>
        <w:trPr>
          <w:trHeight w:val="580" w:hRule="atLeast"/>
        </w:trPr>
        <w:tc>
          <w:tcPr>
            <w:tcW w:w="432"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r>
              <w:rPr>
                <w:rFonts w:hint="eastAsia"/>
              </w:rPr>
              <w:t>3</w:t>
            </w:r>
          </w:p>
        </w:tc>
        <w:tc>
          <w:tcPr>
            <w:tcW w:w="1112"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default" w:eastAsia="宋体"/>
                <w:lang w:val="en-US" w:eastAsia="zh-CN"/>
              </w:rPr>
            </w:pPr>
            <w:r>
              <w:rPr>
                <w:rFonts w:hint="eastAsia"/>
                <w:lang w:val="en-US" w:eastAsia="zh-CN"/>
              </w:rPr>
              <w:t>Unity场景搭建</w:t>
            </w:r>
          </w:p>
        </w:tc>
        <w:tc>
          <w:tcPr>
            <w:tcW w:w="1406"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eastAsia="宋体"/>
                <w:lang w:eastAsia="zh-CN"/>
              </w:rPr>
            </w:pPr>
            <w:r>
              <w:rPr>
                <w:rFonts w:hint="eastAsia"/>
              </w:rPr>
              <w:t>(1)具有较好的对新知识新技术的学习和设计能力</w:t>
            </w:r>
          </w:p>
          <w:p>
            <w:pPr>
              <w:pStyle w:val="2"/>
              <w:rPr>
                <w:rFonts w:hint="default" w:eastAsia="宋体"/>
                <w:lang w:val="en-US" w:eastAsia="zh-CN"/>
              </w:rPr>
            </w:pPr>
            <w:r>
              <w:rPr>
                <w:rFonts w:hint="eastAsia"/>
              </w:rPr>
              <w:t>(2)</w:t>
            </w:r>
            <w:r>
              <w:rPr>
                <w:rFonts w:hint="eastAsia"/>
                <w:lang w:val="en-US" w:eastAsia="zh-CN"/>
              </w:rPr>
              <w:t>二维建模方式实例</w:t>
            </w:r>
          </w:p>
          <w:p>
            <w:pPr>
              <w:pStyle w:val="2"/>
              <w:rPr>
                <w:rFonts w:hint="eastAsia"/>
                <w:lang w:val="en-US" w:eastAsia="zh-CN"/>
              </w:rPr>
            </w:pPr>
            <w:r>
              <w:rPr>
                <w:rFonts w:hint="eastAsia"/>
              </w:rPr>
              <w:t>(3)</w:t>
            </w:r>
            <w:r>
              <w:rPr>
                <w:rFonts w:hint="eastAsia"/>
                <w:lang w:val="en-US" w:eastAsia="zh-CN"/>
              </w:rPr>
              <w:t>三维建模方式实例</w:t>
            </w:r>
          </w:p>
          <w:p>
            <w:pPr>
              <w:pStyle w:val="2"/>
              <w:rPr>
                <w:rFonts w:hint="eastAsia"/>
                <w:lang w:val="en-US" w:eastAsia="zh-CN"/>
              </w:rPr>
            </w:pPr>
            <w:r>
              <w:rPr>
                <w:rFonts w:hint="eastAsia"/>
              </w:rPr>
              <w:t>(4)</w:t>
            </w:r>
            <w:r>
              <w:rPr>
                <w:rFonts w:hint="eastAsia"/>
                <w:lang w:val="en-US" w:eastAsia="zh-CN"/>
              </w:rPr>
              <w:t>贴图及Unity自带的Shader简单介绍</w:t>
            </w:r>
          </w:p>
          <w:p>
            <w:pPr>
              <w:pStyle w:val="2"/>
              <w:rPr>
                <w:rFonts w:hint="default" w:eastAsia="宋体"/>
                <w:lang w:val="en-US" w:eastAsia="zh-CN"/>
              </w:rPr>
            </w:pPr>
            <w:r>
              <w:rPr>
                <w:rFonts w:hint="eastAsia"/>
              </w:rPr>
              <w:t>(5)</w:t>
            </w:r>
            <w:r>
              <w:rPr>
                <w:rFonts w:hint="eastAsia"/>
                <w:lang w:val="en-US" w:eastAsia="zh-CN"/>
              </w:rPr>
              <w:t>简单的室内户型制作</w:t>
            </w:r>
          </w:p>
        </w:tc>
        <w:tc>
          <w:tcPr>
            <w:tcW w:w="1387"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lang w:val="en-US" w:eastAsia="zh-CN"/>
              </w:rPr>
            </w:pPr>
            <w:r>
              <w:rPr>
                <w:rFonts w:hint="eastAsia"/>
              </w:rPr>
              <w:t>(1)</w:t>
            </w:r>
            <w:r>
              <w:rPr>
                <w:rFonts w:hint="eastAsia"/>
                <w:lang w:val="en-US" w:eastAsia="zh-CN"/>
              </w:rPr>
              <w:t>具有良好的职业道德和职业素养</w:t>
            </w:r>
          </w:p>
          <w:p>
            <w:pPr>
              <w:pStyle w:val="2"/>
              <w:rPr>
                <w:rFonts w:hint="default" w:eastAsia="宋体"/>
                <w:lang w:val="en-US" w:eastAsia="zh-CN"/>
              </w:rPr>
            </w:pPr>
            <w:r>
              <w:rPr>
                <w:rFonts w:hint="eastAsia"/>
              </w:rPr>
              <w:t>(2)</w:t>
            </w:r>
            <w:r>
              <w:rPr>
                <w:rFonts w:hint="eastAsia"/>
                <w:lang w:val="en-US" w:eastAsia="zh-CN"/>
              </w:rPr>
              <w:t>具有正确的世界观、人生观、价值观</w:t>
            </w:r>
          </w:p>
          <w:p>
            <w:pPr>
              <w:pStyle w:val="2"/>
            </w:pPr>
            <w:r>
              <w:rPr>
                <w:rFonts w:hint="eastAsia"/>
              </w:rPr>
              <w:t>(3)</w:t>
            </w:r>
            <w:r>
              <w:rPr>
                <w:rFonts w:hint="eastAsia"/>
                <w:lang w:val="en-US" w:eastAsia="zh-CN"/>
              </w:rPr>
              <w:t>具有敬业爱岗和良好的团队合作精神</w:t>
            </w:r>
          </w:p>
        </w:tc>
        <w:tc>
          <w:tcPr>
            <w:tcW w:w="2084"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default" w:eastAsia="宋体"/>
                <w:lang w:val="en-US" w:eastAsia="zh-CN"/>
              </w:rPr>
            </w:pPr>
            <w:r>
              <w:rPr>
                <w:rFonts w:hint="eastAsia"/>
              </w:rPr>
              <w:t>(1)</w:t>
            </w:r>
            <w:r>
              <w:rPr>
                <w:rFonts w:hint="eastAsia"/>
                <w:lang w:val="en-US" w:eastAsia="zh-CN"/>
              </w:rPr>
              <w:t>掌握基础二维建模</w:t>
            </w:r>
          </w:p>
          <w:p>
            <w:pPr>
              <w:pStyle w:val="2"/>
              <w:rPr>
                <w:rFonts w:hint="default" w:eastAsia="宋体"/>
                <w:lang w:val="en-US" w:eastAsia="zh-CN"/>
              </w:rPr>
            </w:pPr>
            <w:r>
              <w:rPr>
                <w:rFonts w:hint="eastAsia"/>
              </w:rPr>
              <w:t>(2)掌握</w:t>
            </w:r>
            <w:r>
              <w:rPr>
                <w:rFonts w:hint="eastAsia"/>
                <w:lang w:val="en-US" w:eastAsia="zh-CN"/>
              </w:rPr>
              <w:t>基础三维建模</w:t>
            </w:r>
          </w:p>
          <w:p>
            <w:pPr>
              <w:pStyle w:val="2"/>
              <w:rPr>
                <w:rFonts w:hint="eastAsia"/>
                <w:lang w:val="en-US" w:eastAsia="zh-CN"/>
              </w:rPr>
            </w:pPr>
            <w:r>
              <w:rPr>
                <w:rFonts w:hint="eastAsia"/>
              </w:rPr>
              <w:t>(3)了解</w:t>
            </w:r>
            <w:r>
              <w:rPr>
                <w:rFonts w:hint="eastAsia"/>
                <w:lang w:val="en-US" w:eastAsia="zh-CN"/>
              </w:rPr>
              <w:t>FBX插件</w:t>
            </w:r>
          </w:p>
          <w:p>
            <w:pPr>
              <w:pStyle w:val="2"/>
              <w:rPr>
                <w:rFonts w:hint="default" w:eastAsia="宋体"/>
                <w:lang w:val="en-US" w:eastAsia="zh-CN"/>
              </w:rPr>
            </w:pPr>
            <w:r>
              <w:rPr>
                <w:rFonts w:hint="eastAsia"/>
              </w:rPr>
              <w:t>(4)</w:t>
            </w:r>
            <w:r>
              <w:rPr>
                <w:rFonts w:hint="eastAsia"/>
                <w:lang w:val="en-US" w:eastAsia="zh-CN"/>
              </w:rPr>
              <w:t>认识结构，刚体使用及设置，实施刚体力，刚体碰撞器及选项设置，刚体碰撞及碰撞消息传递</w:t>
            </w:r>
          </w:p>
          <w:p>
            <w:pPr>
              <w:pStyle w:val="2"/>
              <w:rPr>
                <w:rFonts w:hint="eastAsia"/>
                <w:lang w:val="en-US" w:eastAsia="zh-CN"/>
              </w:rPr>
            </w:pPr>
            <w:r>
              <w:rPr>
                <w:rFonts w:hint="eastAsia"/>
              </w:rPr>
              <w:t>(5)掌握</w:t>
            </w:r>
            <w:r>
              <w:rPr>
                <w:rFonts w:hint="eastAsia"/>
                <w:lang w:val="en-US" w:eastAsia="zh-CN"/>
              </w:rPr>
              <w:t>Unity3d模型资源</w:t>
            </w:r>
          </w:p>
          <w:p>
            <w:pPr>
              <w:pStyle w:val="2"/>
              <w:rPr>
                <w:rFonts w:hint="default" w:eastAsia="宋体"/>
                <w:lang w:val="en-US" w:eastAsia="zh-CN"/>
              </w:rPr>
            </w:pPr>
            <w:r>
              <w:rPr>
                <w:rFonts w:hint="eastAsia"/>
              </w:rPr>
              <w:t>(</w:t>
            </w:r>
            <w:r>
              <w:rPr>
                <w:rFonts w:hint="eastAsia"/>
                <w:lang w:val="en-US" w:eastAsia="zh-CN"/>
              </w:rPr>
              <w:t>6</w:t>
            </w:r>
            <w:r>
              <w:rPr>
                <w:rFonts w:hint="eastAsia"/>
              </w:rPr>
              <w:t>)</w:t>
            </w:r>
            <w:r>
              <w:rPr>
                <w:rFonts w:hint="eastAsia"/>
                <w:lang w:val="en-US" w:eastAsia="zh-CN"/>
              </w:rPr>
              <w:t>动画的输入</w:t>
            </w:r>
          </w:p>
        </w:tc>
        <w:tc>
          <w:tcPr>
            <w:tcW w:w="143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eastAsia="宋体"/>
                <w:lang w:eastAsia="zh-CN"/>
              </w:rPr>
            </w:pPr>
            <w:r>
              <w:rPr>
                <w:rFonts w:hint="eastAsia"/>
              </w:rPr>
              <w:t>(1)具有较好的对新知识新技术的学习和设计能力</w:t>
            </w:r>
          </w:p>
          <w:p>
            <w:pPr>
              <w:pStyle w:val="2"/>
              <w:rPr>
                <w:rFonts w:hint="default" w:eastAsia="宋体"/>
                <w:lang w:val="en-US" w:eastAsia="zh-CN"/>
              </w:rPr>
            </w:pPr>
            <w:r>
              <w:rPr>
                <w:rFonts w:hint="eastAsia"/>
              </w:rPr>
              <w:t>(2)</w:t>
            </w:r>
            <w:r>
              <w:rPr>
                <w:rFonts w:hint="eastAsia"/>
                <w:lang w:val="en-US" w:eastAsia="zh-CN"/>
              </w:rPr>
              <w:t>掌握二维建模方式</w:t>
            </w:r>
          </w:p>
          <w:p>
            <w:pPr>
              <w:pStyle w:val="2"/>
              <w:rPr>
                <w:rFonts w:hint="eastAsia"/>
                <w:lang w:val="en-US" w:eastAsia="zh-CN"/>
              </w:rPr>
            </w:pPr>
            <w:r>
              <w:rPr>
                <w:rFonts w:hint="eastAsia"/>
              </w:rPr>
              <w:t>(3)</w:t>
            </w:r>
            <w:r>
              <w:rPr>
                <w:rFonts w:hint="eastAsia"/>
                <w:lang w:val="en-US" w:eastAsia="zh-CN"/>
              </w:rPr>
              <w:t>掌握建模方式实例</w:t>
            </w:r>
          </w:p>
          <w:p>
            <w:pPr>
              <w:pStyle w:val="2"/>
              <w:rPr>
                <w:rFonts w:hint="default"/>
                <w:lang w:val="en-US" w:eastAsia="zh-CN"/>
              </w:rPr>
            </w:pPr>
            <w:r>
              <w:rPr>
                <w:rFonts w:hint="eastAsia"/>
              </w:rPr>
              <w:t>(4)</w:t>
            </w:r>
            <w:r>
              <w:rPr>
                <w:rFonts w:hint="eastAsia"/>
                <w:lang w:val="en-US" w:eastAsia="zh-CN"/>
              </w:rPr>
              <w:t>掌握贴图及Shader运用</w:t>
            </w:r>
          </w:p>
          <w:p>
            <w:pPr>
              <w:pStyle w:val="2"/>
              <w:rPr>
                <w:rFonts w:hint="default"/>
                <w:lang w:val="en-US"/>
              </w:rPr>
            </w:pPr>
            <w:r>
              <w:rPr>
                <w:rFonts w:hint="eastAsia"/>
              </w:rPr>
              <w:t>(5)</w:t>
            </w:r>
            <w:r>
              <w:rPr>
                <w:rFonts w:hint="eastAsia"/>
                <w:lang w:val="en-US" w:eastAsia="zh-CN"/>
              </w:rPr>
              <w:t>能够完成简单的室内户型制作</w:t>
            </w:r>
          </w:p>
        </w:tc>
        <w:tc>
          <w:tcPr>
            <w:tcW w:w="515"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eastAsia="宋体"/>
                <w:lang w:eastAsia="zh-CN"/>
              </w:rPr>
            </w:pPr>
            <w:r>
              <w:rPr>
                <w:rFonts w:hint="eastAsia"/>
                <w:lang w:val="en-US" w:eastAsia="zh-CN"/>
              </w:rPr>
              <w:t>4</w:t>
            </w:r>
          </w:p>
        </w:tc>
        <w:tc>
          <w:tcPr>
            <w:tcW w:w="515"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rFonts w:hint="eastAsia" w:eastAsia="宋体"/>
                <w:lang w:val="en-US" w:eastAsia="zh-CN"/>
              </w:rPr>
            </w:pPr>
            <w:r>
              <w:rPr>
                <w:rFonts w:hint="eastAsia"/>
                <w:lang w:val="en-US" w:eastAsia="zh-CN"/>
              </w:rPr>
              <w:t>4</w:t>
            </w:r>
          </w:p>
        </w:tc>
      </w:tr>
      <w:tr>
        <w:tblPrEx>
          <w:tblCellMar>
            <w:top w:w="0" w:type="dxa"/>
            <w:left w:w="0" w:type="dxa"/>
            <w:bottom w:w="0" w:type="dxa"/>
            <w:right w:w="0" w:type="dxa"/>
          </w:tblCellMar>
        </w:tblPrEx>
        <w:trPr>
          <w:trHeight w:val="1520" w:hRule="atLeast"/>
        </w:trPr>
        <w:tc>
          <w:tcPr>
            <w:tcW w:w="432"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112"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406"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387"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20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43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515"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515"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pPr>
          </w:p>
        </w:tc>
      </w:tr>
      <w:tr>
        <w:tblPrEx>
          <w:tblCellMar>
            <w:top w:w="0" w:type="dxa"/>
            <w:left w:w="0" w:type="dxa"/>
            <w:bottom w:w="0" w:type="dxa"/>
            <w:right w:w="0" w:type="dxa"/>
          </w:tblCellMar>
        </w:tblPrEx>
        <w:trPr>
          <w:trHeight w:val="820" w:hRule="atLeast"/>
        </w:trPr>
        <w:tc>
          <w:tcPr>
            <w:tcW w:w="432"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112"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406"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387"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20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43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515"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515"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pPr>
          </w:p>
        </w:tc>
      </w:tr>
      <w:tr>
        <w:tblPrEx>
          <w:tblCellMar>
            <w:top w:w="0" w:type="dxa"/>
            <w:left w:w="0" w:type="dxa"/>
            <w:bottom w:w="0" w:type="dxa"/>
            <w:right w:w="0" w:type="dxa"/>
          </w:tblCellMar>
        </w:tblPrEx>
        <w:trPr>
          <w:trHeight w:val="1040" w:hRule="atLeast"/>
        </w:trPr>
        <w:tc>
          <w:tcPr>
            <w:tcW w:w="432"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112"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406"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387"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20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43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515"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515"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pPr>
          </w:p>
        </w:tc>
      </w:tr>
      <w:tr>
        <w:tblPrEx>
          <w:tblCellMar>
            <w:top w:w="0" w:type="dxa"/>
            <w:left w:w="0" w:type="dxa"/>
            <w:bottom w:w="0" w:type="dxa"/>
            <w:right w:w="0" w:type="dxa"/>
          </w:tblCellMar>
        </w:tblPrEx>
        <w:trPr>
          <w:trHeight w:val="800" w:hRule="atLeast"/>
        </w:trPr>
        <w:tc>
          <w:tcPr>
            <w:tcW w:w="432"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112"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406"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387"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20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43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515"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515"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pPr>
          </w:p>
        </w:tc>
      </w:tr>
      <w:tr>
        <w:tblPrEx>
          <w:tblCellMar>
            <w:top w:w="0" w:type="dxa"/>
            <w:left w:w="0" w:type="dxa"/>
            <w:bottom w:w="0" w:type="dxa"/>
            <w:right w:w="0" w:type="dxa"/>
          </w:tblCellMar>
        </w:tblPrEx>
        <w:trPr>
          <w:trHeight w:val="2720" w:hRule="atLeast"/>
        </w:trPr>
        <w:tc>
          <w:tcPr>
            <w:tcW w:w="432"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r>
              <w:rPr>
                <w:rFonts w:hint="eastAsia"/>
              </w:rPr>
              <w:t>4</w:t>
            </w:r>
          </w:p>
        </w:tc>
        <w:tc>
          <w:tcPr>
            <w:tcW w:w="1112"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default" w:eastAsia="宋体"/>
                <w:lang w:val="en-US" w:eastAsia="zh-CN"/>
              </w:rPr>
            </w:pPr>
            <w:r>
              <w:rPr>
                <w:rFonts w:hint="eastAsia"/>
                <w:lang w:val="en-US" w:eastAsia="zh-CN"/>
              </w:rPr>
              <w:t>Unity3d组件，控件，字体，纹理，声音</w:t>
            </w:r>
          </w:p>
        </w:tc>
        <w:tc>
          <w:tcPr>
            <w:tcW w:w="1406"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eastAsia="宋体"/>
                <w:lang w:eastAsia="zh-CN"/>
              </w:rPr>
            </w:pPr>
            <w:r>
              <w:rPr>
                <w:rFonts w:hint="eastAsia"/>
              </w:rPr>
              <w:t>(1)具有较好的解决问题的方法，制定整体设计任务和目标的能力</w:t>
            </w:r>
          </w:p>
          <w:p>
            <w:pPr>
              <w:pStyle w:val="2"/>
              <w:rPr>
                <w:rFonts w:hint="eastAsia" w:eastAsia="宋体"/>
                <w:lang w:eastAsia="zh-CN"/>
              </w:rPr>
            </w:pPr>
            <w:r>
              <w:rPr>
                <w:rFonts w:hint="eastAsia"/>
              </w:rPr>
              <w:t>(2)掌握</w:t>
            </w:r>
            <w:r>
              <w:rPr>
                <w:rFonts w:hint="eastAsia"/>
                <w:lang w:val="en-US" w:eastAsia="zh-CN"/>
              </w:rPr>
              <w:t>材质中对纹理的运用</w:t>
            </w:r>
          </w:p>
          <w:p>
            <w:pPr>
              <w:pStyle w:val="2"/>
              <w:rPr>
                <w:rFonts w:hint="eastAsia" w:eastAsia="宋体"/>
                <w:lang w:eastAsia="zh-CN"/>
              </w:rPr>
            </w:pPr>
            <w:r>
              <w:rPr>
                <w:rFonts w:hint="eastAsia"/>
              </w:rPr>
              <w:t>(3)具有</w:t>
            </w:r>
            <w:r>
              <w:rPr>
                <w:rFonts w:hint="eastAsia"/>
                <w:lang w:val="en-US" w:eastAsia="zh-CN"/>
              </w:rPr>
              <w:t>绘制GUI的</w:t>
            </w:r>
            <w:r>
              <w:rPr>
                <w:rFonts w:hint="eastAsia"/>
              </w:rPr>
              <w:t>能力</w:t>
            </w:r>
          </w:p>
          <w:p>
            <w:pPr>
              <w:pStyle w:val="2"/>
              <w:rPr>
                <w:rFonts w:hint="eastAsia"/>
                <w:lang w:val="en-US" w:eastAsia="zh-CN"/>
              </w:rPr>
            </w:pPr>
            <w:r>
              <w:rPr>
                <w:rFonts w:hint="eastAsia"/>
              </w:rPr>
              <w:t>(4)</w:t>
            </w:r>
            <w:r>
              <w:rPr>
                <w:rFonts w:hint="eastAsia"/>
                <w:lang w:val="en-US" w:eastAsia="zh-CN"/>
              </w:rPr>
              <w:t>对组件、控件的使用</w:t>
            </w:r>
          </w:p>
          <w:p>
            <w:pPr>
              <w:pStyle w:val="2"/>
              <w:rPr>
                <w:rFonts w:hint="eastAsia"/>
                <w:lang w:val="en-US" w:eastAsia="zh-CN"/>
              </w:rPr>
            </w:pPr>
            <w:r>
              <w:rPr>
                <w:rFonts w:hint="eastAsia"/>
              </w:rPr>
              <w:t>(</w:t>
            </w:r>
            <w:r>
              <w:rPr>
                <w:rFonts w:hint="eastAsia"/>
                <w:lang w:val="en-US" w:eastAsia="zh-CN"/>
              </w:rPr>
              <w:t>5</w:t>
            </w:r>
            <w:r>
              <w:rPr>
                <w:rFonts w:hint="eastAsia"/>
              </w:rPr>
              <w:t>)</w:t>
            </w:r>
            <w:r>
              <w:rPr>
                <w:rFonts w:hint="eastAsia"/>
                <w:lang w:val="en-US" w:eastAsia="zh-CN"/>
              </w:rPr>
              <w:t>创建窗口及字体</w:t>
            </w:r>
          </w:p>
          <w:p>
            <w:pPr>
              <w:pStyle w:val="2"/>
              <w:rPr>
                <w:rFonts w:hint="default" w:eastAsia="宋体"/>
                <w:lang w:val="en-US" w:eastAsia="zh-CN"/>
              </w:rPr>
            </w:pPr>
            <w:r>
              <w:rPr>
                <w:rFonts w:hint="eastAsia"/>
              </w:rPr>
              <w:t>(</w:t>
            </w:r>
            <w:r>
              <w:rPr>
                <w:rFonts w:hint="eastAsia"/>
                <w:lang w:val="en-US" w:eastAsia="zh-CN"/>
              </w:rPr>
              <w:t>6</w:t>
            </w:r>
            <w:r>
              <w:rPr>
                <w:rFonts w:hint="eastAsia"/>
              </w:rPr>
              <w:t>)</w:t>
            </w:r>
            <w:r>
              <w:rPr>
                <w:rFonts w:hint="eastAsia"/>
                <w:lang w:val="en-US" w:eastAsia="zh-CN"/>
              </w:rPr>
              <w:t>纹理及声音</w:t>
            </w:r>
          </w:p>
        </w:tc>
        <w:tc>
          <w:tcPr>
            <w:tcW w:w="1387"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lang w:val="en-US" w:eastAsia="zh-CN"/>
              </w:rPr>
            </w:pPr>
            <w:r>
              <w:rPr>
                <w:rFonts w:hint="eastAsia"/>
              </w:rPr>
              <w:t>(1)</w:t>
            </w:r>
            <w:r>
              <w:rPr>
                <w:rFonts w:hint="eastAsia"/>
                <w:lang w:val="en-US" w:eastAsia="zh-CN"/>
              </w:rPr>
              <w:t>具有良好的职业道德和职业素养</w:t>
            </w:r>
          </w:p>
          <w:p>
            <w:pPr>
              <w:pStyle w:val="2"/>
              <w:rPr>
                <w:rFonts w:hint="default" w:eastAsia="宋体"/>
                <w:lang w:val="en-US" w:eastAsia="zh-CN"/>
              </w:rPr>
            </w:pPr>
            <w:r>
              <w:rPr>
                <w:rFonts w:hint="eastAsia"/>
              </w:rPr>
              <w:t>(2)</w:t>
            </w:r>
            <w:r>
              <w:rPr>
                <w:rFonts w:hint="eastAsia"/>
                <w:lang w:val="en-US" w:eastAsia="zh-CN"/>
              </w:rPr>
              <w:t>具有正确的世界观、人生观、价值观</w:t>
            </w:r>
          </w:p>
          <w:p>
            <w:pPr>
              <w:pStyle w:val="2"/>
            </w:pPr>
            <w:r>
              <w:rPr>
                <w:rFonts w:hint="eastAsia"/>
              </w:rPr>
              <w:t>(3)</w:t>
            </w:r>
            <w:r>
              <w:rPr>
                <w:rFonts w:hint="eastAsia"/>
                <w:lang w:val="en-US" w:eastAsia="zh-CN"/>
              </w:rPr>
              <w:t>具有敬业爱岗和良好的团队合作精神</w:t>
            </w:r>
          </w:p>
        </w:tc>
        <w:tc>
          <w:tcPr>
            <w:tcW w:w="2084"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default" w:eastAsia="宋体"/>
                <w:lang w:val="en-US" w:eastAsia="zh-CN"/>
              </w:rPr>
            </w:pPr>
            <w:r>
              <w:rPr>
                <w:rFonts w:hint="eastAsia"/>
              </w:rPr>
              <w:t>(1)掌握</w:t>
            </w:r>
            <w:r>
              <w:rPr>
                <w:rFonts w:hint="eastAsia"/>
                <w:lang w:val="en-US" w:eastAsia="zh-CN"/>
              </w:rPr>
              <w:t>材质中对于纹理的运用</w:t>
            </w:r>
          </w:p>
          <w:p>
            <w:pPr>
              <w:pStyle w:val="2"/>
              <w:rPr>
                <w:rFonts w:hint="eastAsia"/>
                <w:lang w:val="en-US" w:eastAsia="zh-CN"/>
              </w:rPr>
            </w:pPr>
            <w:r>
              <w:rPr>
                <w:rFonts w:hint="eastAsia"/>
              </w:rPr>
              <w:t>(2)</w:t>
            </w:r>
            <w:r>
              <w:rPr>
                <w:rFonts w:hint="eastAsia"/>
                <w:lang w:val="en-US" w:eastAsia="zh-CN"/>
              </w:rPr>
              <w:t>绘制GUI，认识UnityGUI的原理。GUI Skin及创建自定义风格组件。GUILayout控件及使用。动态窗口添加及使用中午字体。</w:t>
            </w:r>
          </w:p>
          <w:p>
            <w:pPr>
              <w:pStyle w:val="2"/>
              <w:rPr>
                <w:rFonts w:hint="eastAsia"/>
                <w:lang w:val="en-US" w:eastAsia="zh-CN"/>
              </w:rPr>
            </w:pPr>
            <w:r>
              <w:rPr>
                <w:rFonts w:hint="eastAsia"/>
              </w:rPr>
              <w:t>(</w:t>
            </w:r>
            <w:r>
              <w:rPr>
                <w:rFonts w:hint="eastAsia"/>
                <w:lang w:val="en-US" w:eastAsia="zh-CN"/>
              </w:rPr>
              <w:t>3</w:t>
            </w:r>
            <w:r>
              <w:rPr>
                <w:rFonts w:hint="eastAsia"/>
              </w:rPr>
              <w:t>)</w:t>
            </w:r>
            <w:r>
              <w:rPr>
                <w:rFonts w:hint="eastAsia"/>
                <w:lang w:val="en-US" w:eastAsia="zh-CN"/>
              </w:rPr>
              <w:t>Moive纹理</w:t>
            </w:r>
          </w:p>
          <w:p>
            <w:pPr>
              <w:pStyle w:val="2"/>
              <w:rPr>
                <w:rFonts w:hint="eastAsia" w:eastAsia="宋体"/>
                <w:lang w:eastAsia="zh-CN"/>
              </w:rPr>
            </w:pPr>
            <w:r>
              <w:rPr>
                <w:rFonts w:hint="eastAsia"/>
              </w:rPr>
              <w:t>(4)</w:t>
            </w:r>
            <w:r>
              <w:rPr>
                <w:rFonts w:hint="eastAsia"/>
                <w:lang w:val="en-US" w:eastAsia="zh-CN"/>
              </w:rPr>
              <w:t>声音</w:t>
            </w:r>
          </w:p>
        </w:tc>
        <w:tc>
          <w:tcPr>
            <w:tcW w:w="143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eastAsia="宋体"/>
                <w:lang w:eastAsia="zh-CN"/>
              </w:rPr>
            </w:pPr>
            <w:r>
              <w:rPr>
                <w:rFonts w:hint="eastAsia"/>
              </w:rPr>
              <w:t>(1)具有较好的解决问题的方法，制定整体设计任务和目标的能力</w:t>
            </w:r>
          </w:p>
          <w:p>
            <w:pPr>
              <w:pStyle w:val="2"/>
              <w:rPr>
                <w:rFonts w:hint="eastAsia" w:eastAsia="宋体"/>
                <w:lang w:eastAsia="zh-CN"/>
              </w:rPr>
            </w:pPr>
            <w:r>
              <w:rPr>
                <w:rFonts w:hint="eastAsia"/>
              </w:rPr>
              <w:t>(2)掌握</w:t>
            </w:r>
            <w:r>
              <w:rPr>
                <w:rFonts w:hint="eastAsia"/>
                <w:lang w:val="en-US" w:eastAsia="zh-CN"/>
              </w:rPr>
              <w:t>材质中对纹理的运用</w:t>
            </w:r>
          </w:p>
          <w:p>
            <w:pPr>
              <w:pStyle w:val="2"/>
              <w:rPr>
                <w:rFonts w:hint="eastAsia" w:eastAsia="宋体"/>
                <w:lang w:eastAsia="zh-CN"/>
              </w:rPr>
            </w:pPr>
            <w:r>
              <w:rPr>
                <w:rFonts w:hint="eastAsia"/>
              </w:rPr>
              <w:t>(3)具有</w:t>
            </w:r>
            <w:r>
              <w:rPr>
                <w:rFonts w:hint="eastAsia"/>
                <w:lang w:val="en-US" w:eastAsia="zh-CN"/>
              </w:rPr>
              <w:t>绘制GUI的</w:t>
            </w:r>
            <w:r>
              <w:rPr>
                <w:rFonts w:hint="eastAsia"/>
              </w:rPr>
              <w:t>能力</w:t>
            </w:r>
          </w:p>
          <w:p>
            <w:pPr>
              <w:pStyle w:val="2"/>
              <w:rPr>
                <w:rFonts w:hint="eastAsia"/>
                <w:lang w:val="en-US" w:eastAsia="zh-CN"/>
              </w:rPr>
            </w:pPr>
            <w:r>
              <w:rPr>
                <w:rFonts w:hint="eastAsia"/>
              </w:rPr>
              <w:t>(4)</w:t>
            </w:r>
            <w:r>
              <w:rPr>
                <w:rFonts w:hint="eastAsia"/>
                <w:lang w:val="en-US" w:eastAsia="zh-CN"/>
              </w:rPr>
              <w:t>对组件、控件的使用</w:t>
            </w:r>
          </w:p>
          <w:p>
            <w:pPr>
              <w:pStyle w:val="2"/>
              <w:rPr>
                <w:rFonts w:hint="eastAsia"/>
                <w:lang w:val="en-US" w:eastAsia="zh-CN"/>
              </w:rPr>
            </w:pPr>
            <w:r>
              <w:rPr>
                <w:rFonts w:hint="eastAsia"/>
              </w:rPr>
              <w:t>(</w:t>
            </w:r>
            <w:r>
              <w:rPr>
                <w:rFonts w:hint="eastAsia"/>
                <w:lang w:val="en-US" w:eastAsia="zh-CN"/>
              </w:rPr>
              <w:t>5</w:t>
            </w:r>
            <w:r>
              <w:rPr>
                <w:rFonts w:hint="eastAsia"/>
              </w:rPr>
              <w:t>)</w:t>
            </w:r>
            <w:r>
              <w:rPr>
                <w:rFonts w:hint="eastAsia"/>
                <w:lang w:val="en-US" w:eastAsia="zh-CN"/>
              </w:rPr>
              <w:t>创建窗口及字体</w:t>
            </w:r>
          </w:p>
          <w:p>
            <w:pPr>
              <w:pStyle w:val="2"/>
            </w:pPr>
            <w:r>
              <w:rPr>
                <w:rFonts w:hint="eastAsia"/>
              </w:rPr>
              <w:t>(</w:t>
            </w:r>
            <w:r>
              <w:rPr>
                <w:rFonts w:hint="eastAsia"/>
                <w:lang w:val="en-US" w:eastAsia="zh-CN"/>
              </w:rPr>
              <w:t>6</w:t>
            </w:r>
            <w:r>
              <w:rPr>
                <w:rFonts w:hint="eastAsia"/>
              </w:rPr>
              <w:t>)</w:t>
            </w:r>
            <w:r>
              <w:rPr>
                <w:rFonts w:hint="eastAsia"/>
                <w:lang w:val="en-US" w:eastAsia="zh-CN"/>
              </w:rPr>
              <w:t>纹理及声音</w:t>
            </w:r>
          </w:p>
        </w:tc>
        <w:tc>
          <w:tcPr>
            <w:tcW w:w="515"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r>
              <w:rPr>
                <w:rFonts w:hint="eastAsia"/>
              </w:rPr>
              <w:t>4</w:t>
            </w:r>
          </w:p>
        </w:tc>
        <w:tc>
          <w:tcPr>
            <w:tcW w:w="515"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rFonts w:hint="eastAsia" w:eastAsia="宋体"/>
                <w:lang w:eastAsia="zh-CN"/>
              </w:rPr>
            </w:pPr>
            <w:r>
              <w:rPr>
                <w:rFonts w:hint="eastAsia"/>
                <w:lang w:val="en-US" w:eastAsia="zh-CN"/>
              </w:rPr>
              <w:t>4</w:t>
            </w:r>
          </w:p>
        </w:tc>
      </w:tr>
      <w:tr>
        <w:tblPrEx>
          <w:tblCellMar>
            <w:top w:w="0" w:type="dxa"/>
            <w:left w:w="0" w:type="dxa"/>
            <w:bottom w:w="0" w:type="dxa"/>
            <w:right w:w="0" w:type="dxa"/>
          </w:tblCellMar>
        </w:tblPrEx>
        <w:trPr>
          <w:trHeight w:val="2080" w:hRule="atLeast"/>
        </w:trPr>
        <w:tc>
          <w:tcPr>
            <w:tcW w:w="432"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112"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406"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387"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20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43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515"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515"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pPr>
          </w:p>
        </w:tc>
      </w:tr>
      <w:tr>
        <w:tblPrEx>
          <w:tblCellMar>
            <w:top w:w="0" w:type="dxa"/>
            <w:left w:w="0" w:type="dxa"/>
            <w:bottom w:w="0" w:type="dxa"/>
            <w:right w:w="0" w:type="dxa"/>
          </w:tblCellMar>
        </w:tblPrEx>
        <w:trPr>
          <w:trHeight w:val="2170" w:hRule="atLeast"/>
        </w:trPr>
        <w:tc>
          <w:tcPr>
            <w:tcW w:w="432"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112"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406"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387"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20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43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515"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515"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pPr>
          </w:p>
        </w:tc>
      </w:tr>
      <w:tr>
        <w:tblPrEx>
          <w:tblCellMar>
            <w:top w:w="0" w:type="dxa"/>
            <w:left w:w="0" w:type="dxa"/>
            <w:bottom w:w="0" w:type="dxa"/>
            <w:right w:w="0" w:type="dxa"/>
          </w:tblCellMar>
        </w:tblPrEx>
        <w:trPr>
          <w:trHeight w:val="1960" w:hRule="atLeast"/>
        </w:trPr>
        <w:tc>
          <w:tcPr>
            <w:tcW w:w="432"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112"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406"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387"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20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43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515"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515"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pPr>
          </w:p>
        </w:tc>
      </w:tr>
      <w:tr>
        <w:tblPrEx>
          <w:tblCellMar>
            <w:top w:w="0" w:type="dxa"/>
            <w:left w:w="0" w:type="dxa"/>
            <w:bottom w:w="0" w:type="dxa"/>
            <w:right w:w="0" w:type="dxa"/>
          </w:tblCellMar>
        </w:tblPrEx>
        <w:trPr>
          <w:trHeight w:val="312" w:hRule="atLeast"/>
        </w:trPr>
        <w:tc>
          <w:tcPr>
            <w:tcW w:w="432"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112"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406"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387"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20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43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515"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515"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pPr>
          </w:p>
        </w:tc>
      </w:tr>
      <w:tr>
        <w:tblPrEx>
          <w:tblCellMar>
            <w:top w:w="0" w:type="dxa"/>
            <w:left w:w="0" w:type="dxa"/>
            <w:bottom w:w="0" w:type="dxa"/>
            <w:right w:w="0" w:type="dxa"/>
          </w:tblCellMar>
        </w:tblPrEx>
        <w:trPr>
          <w:trHeight w:val="1400" w:hRule="atLeast"/>
        </w:trPr>
        <w:tc>
          <w:tcPr>
            <w:tcW w:w="432"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r>
              <w:rPr>
                <w:rFonts w:hint="eastAsia"/>
              </w:rPr>
              <w:t>5</w:t>
            </w:r>
          </w:p>
        </w:tc>
        <w:tc>
          <w:tcPr>
            <w:tcW w:w="1112"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default" w:eastAsia="宋体"/>
                <w:lang w:val="en-US" w:eastAsia="zh-CN"/>
              </w:rPr>
            </w:pPr>
            <w:r>
              <w:rPr>
                <w:rFonts w:hint="eastAsia"/>
                <w:lang w:val="en-US" w:eastAsia="zh-CN"/>
              </w:rPr>
              <w:t>Unity3d的树型系统</w:t>
            </w:r>
          </w:p>
        </w:tc>
        <w:tc>
          <w:tcPr>
            <w:tcW w:w="1406"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eastAsia="宋体"/>
                <w:lang w:eastAsia="zh-CN"/>
              </w:rPr>
            </w:pPr>
            <w:r>
              <w:rPr>
                <w:rFonts w:hint="eastAsia"/>
              </w:rPr>
              <w:t>(1)具有较好的对新知识新技术的学习和设计能力</w:t>
            </w:r>
          </w:p>
          <w:p>
            <w:pPr>
              <w:pStyle w:val="2"/>
              <w:rPr>
                <w:rFonts w:hint="default" w:eastAsia="宋体"/>
                <w:lang w:val="en-US" w:eastAsia="zh-CN"/>
              </w:rPr>
            </w:pPr>
            <w:r>
              <w:rPr>
                <w:rFonts w:hint="eastAsia"/>
              </w:rPr>
              <w:t>(2)</w:t>
            </w:r>
            <w:r>
              <w:rPr>
                <w:rFonts w:hint="eastAsia"/>
                <w:lang w:val="en-US" w:eastAsia="zh-CN"/>
              </w:rPr>
              <w:t>对二维建模的复习</w:t>
            </w:r>
          </w:p>
          <w:p>
            <w:pPr>
              <w:pStyle w:val="2"/>
              <w:rPr>
                <w:rFonts w:hint="eastAsia"/>
                <w:lang w:val="en-US" w:eastAsia="zh-CN"/>
              </w:rPr>
            </w:pPr>
            <w:r>
              <w:rPr>
                <w:rFonts w:hint="eastAsia"/>
              </w:rPr>
              <w:t>(3)</w:t>
            </w:r>
            <w:r>
              <w:rPr>
                <w:rFonts w:hint="eastAsia"/>
                <w:lang w:val="en-US" w:eastAsia="zh-CN"/>
              </w:rPr>
              <w:t>对三维建模的复习</w:t>
            </w:r>
          </w:p>
          <w:p>
            <w:pPr>
              <w:pStyle w:val="2"/>
              <w:rPr>
                <w:rFonts w:hint="default" w:eastAsia="宋体"/>
                <w:lang w:val="en-US" w:eastAsia="zh-CN"/>
              </w:rPr>
            </w:pPr>
            <w:r>
              <w:rPr>
                <w:rFonts w:hint="eastAsia"/>
              </w:rPr>
              <w:t>(4)具有</w:t>
            </w:r>
            <w:r>
              <w:rPr>
                <w:rFonts w:hint="eastAsia"/>
                <w:lang w:val="en-US" w:eastAsia="zh-CN"/>
              </w:rPr>
              <w:t>场景制作，地面制作的能力</w:t>
            </w:r>
          </w:p>
          <w:p>
            <w:pPr>
              <w:pStyle w:val="2"/>
              <w:rPr>
                <w:rFonts w:hint="eastAsia"/>
                <w:lang w:val="en-US" w:eastAsia="zh-CN"/>
              </w:rPr>
            </w:pPr>
            <w:r>
              <w:rPr>
                <w:rFonts w:hint="eastAsia"/>
              </w:rPr>
              <w:t>(5)具有</w:t>
            </w:r>
            <w:r>
              <w:rPr>
                <w:rFonts w:hint="eastAsia"/>
                <w:lang w:val="en-US" w:eastAsia="zh-CN"/>
              </w:rPr>
              <w:t>场景制作，门窗制作的能力</w:t>
            </w:r>
          </w:p>
          <w:p>
            <w:pPr>
              <w:pStyle w:val="2"/>
              <w:rPr>
                <w:rFonts w:hint="eastAsia"/>
                <w:lang w:val="en-US" w:eastAsia="zh-CN"/>
              </w:rPr>
            </w:pPr>
            <w:r>
              <w:rPr>
                <w:rFonts w:hint="eastAsia"/>
              </w:rPr>
              <w:t>(</w:t>
            </w:r>
            <w:r>
              <w:rPr>
                <w:rFonts w:hint="eastAsia"/>
                <w:lang w:val="en-US" w:eastAsia="zh-CN"/>
              </w:rPr>
              <w:t>6</w:t>
            </w:r>
            <w:r>
              <w:rPr>
                <w:rFonts w:hint="eastAsia"/>
              </w:rPr>
              <w:t>)</w:t>
            </w:r>
            <w:r>
              <w:rPr>
                <w:rFonts w:hint="eastAsia"/>
                <w:lang w:val="en-US" w:eastAsia="zh-CN"/>
              </w:rPr>
              <w:t>认识UV命令</w:t>
            </w:r>
          </w:p>
          <w:p>
            <w:pPr>
              <w:pStyle w:val="2"/>
              <w:rPr>
                <w:rFonts w:hint="eastAsia"/>
                <w:lang w:val="en-US" w:eastAsia="zh-CN"/>
              </w:rPr>
            </w:pPr>
            <w:r>
              <w:rPr>
                <w:rFonts w:hint="eastAsia"/>
              </w:rPr>
              <w:t>(</w:t>
            </w:r>
            <w:r>
              <w:rPr>
                <w:rFonts w:hint="eastAsia"/>
                <w:lang w:val="en-US" w:eastAsia="zh-CN"/>
              </w:rPr>
              <w:t>7</w:t>
            </w:r>
            <w:r>
              <w:rPr>
                <w:rFonts w:hint="eastAsia"/>
              </w:rPr>
              <w:t>)</w:t>
            </w:r>
            <w:r>
              <w:rPr>
                <w:rFonts w:hint="eastAsia"/>
                <w:lang w:val="en-US" w:eastAsia="zh-CN"/>
              </w:rPr>
              <w:t>具有场景制作，地面贴图的能力</w:t>
            </w:r>
          </w:p>
          <w:p>
            <w:pPr>
              <w:pStyle w:val="2"/>
              <w:rPr>
                <w:rFonts w:hint="default" w:eastAsia="宋体"/>
                <w:lang w:val="en-US" w:eastAsia="zh-CN"/>
              </w:rPr>
            </w:pPr>
            <w:r>
              <w:rPr>
                <w:rFonts w:hint="eastAsia"/>
              </w:rPr>
              <w:t>(</w:t>
            </w:r>
            <w:r>
              <w:rPr>
                <w:rFonts w:hint="eastAsia"/>
                <w:lang w:val="en-US" w:eastAsia="zh-CN"/>
              </w:rPr>
              <w:t>8</w:t>
            </w:r>
            <w:r>
              <w:rPr>
                <w:rFonts w:hint="eastAsia"/>
              </w:rPr>
              <w:t>)</w:t>
            </w:r>
            <w:r>
              <w:rPr>
                <w:rFonts w:hint="eastAsia"/>
                <w:lang w:val="en-US" w:eastAsia="zh-CN"/>
              </w:rPr>
              <w:t>具有场景制作，UV展开的能力</w:t>
            </w:r>
          </w:p>
        </w:tc>
        <w:tc>
          <w:tcPr>
            <w:tcW w:w="1387"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lang w:val="en-US" w:eastAsia="zh-CN"/>
              </w:rPr>
            </w:pPr>
            <w:r>
              <w:rPr>
                <w:rFonts w:hint="eastAsia"/>
              </w:rPr>
              <w:t>(1)</w:t>
            </w:r>
            <w:r>
              <w:rPr>
                <w:rFonts w:hint="eastAsia"/>
                <w:lang w:val="en-US" w:eastAsia="zh-CN"/>
              </w:rPr>
              <w:t>具有良好的职业道德和职业素养</w:t>
            </w:r>
          </w:p>
          <w:p>
            <w:pPr>
              <w:pStyle w:val="2"/>
              <w:rPr>
                <w:rFonts w:hint="default" w:eastAsia="宋体"/>
                <w:lang w:val="en-US" w:eastAsia="zh-CN"/>
              </w:rPr>
            </w:pPr>
            <w:r>
              <w:rPr>
                <w:rFonts w:hint="eastAsia"/>
              </w:rPr>
              <w:t>(2)</w:t>
            </w:r>
            <w:r>
              <w:rPr>
                <w:rFonts w:hint="eastAsia"/>
                <w:lang w:val="en-US" w:eastAsia="zh-CN"/>
              </w:rPr>
              <w:t>具有正确的世界观、人生观、价值观</w:t>
            </w:r>
          </w:p>
          <w:p>
            <w:pPr>
              <w:pStyle w:val="2"/>
            </w:pPr>
            <w:r>
              <w:rPr>
                <w:rFonts w:hint="eastAsia"/>
              </w:rPr>
              <w:t>(3)</w:t>
            </w:r>
            <w:r>
              <w:rPr>
                <w:rFonts w:hint="eastAsia"/>
                <w:lang w:val="en-US" w:eastAsia="zh-CN"/>
              </w:rPr>
              <w:t>具有敬业爱岗和良好的团队合作精神</w:t>
            </w:r>
          </w:p>
        </w:tc>
        <w:tc>
          <w:tcPr>
            <w:tcW w:w="2084"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lang w:val="en-US" w:eastAsia="zh-CN"/>
              </w:rPr>
            </w:pPr>
            <w:r>
              <w:rPr>
                <w:rFonts w:hint="eastAsia"/>
              </w:rPr>
              <w:t>(1)</w:t>
            </w:r>
            <w:r>
              <w:rPr>
                <w:rFonts w:hint="eastAsia"/>
                <w:lang w:val="en-US" w:eastAsia="zh-CN"/>
              </w:rPr>
              <w:t>Prefab用于重用和实例化</w:t>
            </w:r>
          </w:p>
          <w:p>
            <w:pPr>
              <w:pStyle w:val="2"/>
              <w:rPr>
                <w:rFonts w:hint="eastAsia"/>
                <w:lang w:val="en-US" w:eastAsia="zh-CN"/>
              </w:rPr>
            </w:pPr>
            <w:r>
              <w:rPr>
                <w:rFonts w:hint="eastAsia"/>
              </w:rPr>
              <w:t>(2)</w:t>
            </w:r>
            <w:r>
              <w:rPr>
                <w:rFonts w:hint="eastAsia"/>
                <w:lang w:val="en-US" w:eastAsia="zh-CN"/>
              </w:rPr>
              <w:t>渲染路径Player-&gt;RenderPath</w:t>
            </w:r>
          </w:p>
          <w:p>
            <w:pPr>
              <w:pStyle w:val="2"/>
              <w:rPr>
                <w:rFonts w:hint="default" w:eastAsia="宋体"/>
                <w:lang w:val="en-US" w:eastAsia="zh-CN"/>
              </w:rPr>
            </w:pPr>
            <w:r>
              <w:rPr>
                <w:rFonts w:hint="eastAsia"/>
              </w:rPr>
              <w:t>(3)</w:t>
            </w:r>
            <w:r>
              <w:rPr>
                <w:rFonts w:hint="eastAsia"/>
                <w:lang w:val="en-US" w:eastAsia="zh-CN"/>
              </w:rPr>
              <w:t>常用控件及使用</w:t>
            </w:r>
          </w:p>
          <w:p>
            <w:pPr>
              <w:pStyle w:val="2"/>
              <w:rPr>
                <w:rFonts w:hint="default" w:eastAsia="宋体"/>
                <w:lang w:val="en-US" w:eastAsia="zh-CN"/>
              </w:rPr>
            </w:pPr>
            <w:r>
              <w:rPr>
                <w:rFonts w:hint="eastAsia"/>
              </w:rPr>
              <w:t>(4)</w:t>
            </w:r>
            <w:r>
              <w:rPr>
                <w:rFonts w:hint="eastAsia"/>
                <w:lang w:val="en-US" w:eastAsia="zh-CN"/>
              </w:rPr>
              <w:t>复合控件及使用</w:t>
            </w:r>
          </w:p>
          <w:p>
            <w:pPr>
              <w:pStyle w:val="2"/>
              <w:rPr>
                <w:rFonts w:hint="default" w:eastAsia="宋体"/>
                <w:lang w:val="en-US" w:eastAsia="zh-CN"/>
              </w:rPr>
            </w:pPr>
            <w:r>
              <w:rPr>
                <w:rFonts w:hint="eastAsia"/>
              </w:rPr>
              <w:t>(5)</w:t>
            </w:r>
            <w:r>
              <w:rPr>
                <w:rFonts w:hint="eastAsia"/>
                <w:lang w:val="en-US" w:eastAsia="zh-CN"/>
              </w:rPr>
              <w:t>群组视图控制及使用</w:t>
            </w:r>
          </w:p>
          <w:p>
            <w:pPr>
              <w:pStyle w:val="2"/>
              <w:rPr>
                <w:rFonts w:hint="default" w:eastAsia="宋体"/>
                <w:lang w:val="en-US" w:eastAsia="zh-CN"/>
              </w:rPr>
            </w:pPr>
            <w:r>
              <w:rPr>
                <w:rFonts w:hint="eastAsia"/>
              </w:rPr>
              <w:t>(6)</w:t>
            </w:r>
            <w:r>
              <w:rPr>
                <w:rFonts w:hint="eastAsia"/>
                <w:lang w:val="en-US" w:eastAsia="zh-CN"/>
              </w:rPr>
              <w:t>手动创建树的效果。树的基本属性定义。树干的属性调节。树叶属性调节及树与地形的搭配使用</w:t>
            </w:r>
          </w:p>
        </w:tc>
        <w:tc>
          <w:tcPr>
            <w:tcW w:w="143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eastAsia="宋体"/>
                <w:lang w:eastAsia="zh-CN"/>
              </w:rPr>
            </w:pPr>
            <w:r>
              <w:rPr>
                <w:rFonts w:hint="eastAsia"/>
              </w:rPr>
              <w:t>(1)具有较好的对新知识新技术的学习和设计能力</w:t>
            </w:r>
          </w:p>
          <w:p>
            <w:pPr>
              <w:pStyle w:val="2"/>
              <w:rPr>
                <w:rFonts w:hint="default" w:eastAsia="宋体"/>
                <w:lang w:val="en-US" w:eastAsia="zh-CN"/>
              </w:rPr>
            </w:pPr>
            <w:r>
              <w:rPr>
                <w:rFonts w:hint="eastAsia"/>
              </w:rPr>
              <w:t>(2)</w:t>
            </w:r>
            <w:r>
              <w:rPr>
                <w:rFonts w:hint="eastAsia"/>
                <w:lang w:val="en-US" w:eastAsia="zh-CN"/>
              </w:rPr>
              <w:t>对二维建模的复习</w:t>
            </w:r>
          </w:p>
          <w:p>
            <w:pPr>
              <w:pStyle w:val="2"/>
              <w:rPr>
                <w:rFonts w:hint="eastAsia"/>
                <w:lang w:val="en-US" w:eastAsia="zh-CN"/>
              </w:rPr>
            </w:pPr>
            <w:r>
              <w:rPr>
                <w:rFonts w:hint="eastAsia"/>
              </w:rPr>
              <w:t>(3)</w:t>
            </w:r>
            <w:r>
              <w:rPr>
                <w:rFonts w:hint="eastAsia"/>
                <w:lang w:val="en-US" w:eastAsia="zh-CN"/>
              </w:rPr>
              <w:t>对三维建模的复习</w:t>
            </w:r>
          </w:p>
          <w:p>
            <w:pPr>
              <w:pStyle w:val="2"/>
              <w:rPr>
                <w:rFonts w:hint="default" w:eastAsia="宋体"/>
                <w:lang w:val="en-US" w:eastAsia="zh-CN"/>
              </w:rPr>
            </w:pPr>
            <w:r>
              <w:rPr>
                <w:rFonts w:hint="eastAsia"/>
              </w:rPr>
              <w:t>(4)具有</w:t>
            </w:r>
            <w:r>
              <w:rPr>
                <w:rFonts w:hint="eastAsia"/>
                <w:lang w:val="en-US" w:eastAsia="zh-CN"/>
              </w:rPr>
              <w:t>场景制作，地面制作的能力</w:t>
            </w:r>
          </w:p>
          <w:p>
            <w:pPr>
              <w:pStyle w:val="2"/>
              <w:rPr>
                <w:rFonts w:hint="eastAsia"/>
                <w:lang w:val="en-US" w:eastAsia="zh-CN"/>
              </w:rPr>
            </w:pPr>
            <w:r>
              <w:rPr>
                <w:rFonts w:hint="eastAsia"/>
              </w:rPr>
              <w:t>(5)具有</w:t>
            </w:r>
            <w:r>
              <w:rPr>
                <w:rFonts w:hint="eastAsia"/>
                <w:lang w:val="en-US" w:eastAsia="zh-CN"/>
              </w:rPr>
              <w:t>场景制作，门窗制作的能力</w:t>
            </w:r>
          </w:p>
          <w:p>
            <w:pPr>
              <w:pStyle w:val="2"/>
              <w:rPr>
                <w:rFonts w:hint="eastAsia"/>
                <w:lang w:val="en-US" w:eastAsia="zh-CN"/>
              </w:rPr>
            </w:pPr>
            <w:r>
              <w:rPr>
                <w:rFonts w:hint="eastAsia"/>
              </w:rPr>
              <w:t>(</w:t>
            </w:r>
            <w:r>
              <w:rPr>
                <w:rFonts w:hint="eastAsia"/>
                <w:lang w:val="en-US" w:eastAsia="zh-CN"/>
              </w:rPr>
              <w:t>6</w:t>
            </w:r>
            <w:r>
              <w:rPr>
                <w:rFonts w:hint="eastAsia"/>
              </w:rPr>
              <w:t>)</w:t>
            </w:r>
            <w:r>
              <w:rPr>
                <w:rFonts w:hint="eastAsia"/>
                <w:lang w:val="en-US" w:eastAsia="zh-CN"/>
              </w:rPr>
              <w:t>认识UV命令</w:t>
            </w:r>
          </w:p>
          <w:p>
            <w:pPr>
              <w:pStyle w:val="2"/>
              <w:rPr>
                <w:rFonts w:hint="eastAsia"/>
                <w:lang w:val="en-US" w:eastAsia="zh-CN"/>
              </w:rPr>
            </w:pPr>
            <w:r>
              <w:rPr>
                <w:rFonts w:hint="eastAsia"/>
              </w:rPr>
              <w:t>(</w:t>
            </w:r>
            <w:r>
              <w:rPr>
                <w:rFonts w:hint="eastAsia"/>
                <w:lang w:val="en-US" w:eastAsia="zh-CN"/>
              </w:rPr>
              <w:t>7</w:t>
            </w:r>
            <w:r>
              <w:rPr>
                <w:rFonts w:hint="eastAsia"/>
              </w:rPr>
              <w:t>)</w:t>
            </w:r>
            <w:r>
              <w:rPr>
                <w:rFonts w:hint="eastAsia"/>
                <w:lang w:val="en-US" w:eastAsia="zh-CN"/>
              </w:rPr>
              <w:t>具有场景制作，地面贴图的能力</w:t>
            </w:r>
          </w:p>
          <w:p>
            <w:pPr>
              <w:pStyle w:val="2"/>
            </w:pPr>
            <w:r>
              <w:rPr>
                <w:rFonts w:hint="eastAsia"/>
              </w:rPr>
              <w:t>(</w:t>
            </w:r>
            <w:r>
              <w:rPr>
                <w:rFonts w:hint="eastAsia"/>
                <w:lang w:val="en-US" w:eastAsia="zh-CN"/>
              </w:rPr>
              <w:t>8</w:t>
            </w:r>
            <w:r>
              <w:rPr>
                <w:rFonts w:hint="eastAsia"/>
              </w:rPr>
              <w:t>)</w:t>
            </w:r>
            <w:r>
              <w:rPr>
                <w:rFonts w:hint="eastAsia"/>
                <w:lang w:val="en-US" w:eastAsia="zh-CN"/>
              </w:rPr>
              <w:t>具有场景制作，UV展开的能力</w:t>
            </w:r>
          </w:p>
        </w:tc>
        <w:tc>
          <w:tcPr>
            <w:tcW w:w="515"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r>
              <w:rPr>
                <w:rFonts w:hint="eastAsia"/>
              </w:rPr>
              <w:t>4</w:t>
            </w:r>
          </w:p>
        </w:tc>
        <w:tc>
          <w:tcPr>
            <w:tcW w:w="515"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rFonts w:hint="eastAsia" w:eastAsia="宋体"/>
                <w:lang w:val="en-US" w:eastAsia="zh-CN"/>
              </w:rPr>
            </w:pPr>
            <w:r>
              <w:rPr>
                <w:rFonts w:hint="eastAsia"/>
                <w:lang w:val="en-US" w:eastAsia="zh-CN"/>
              </w:rPr>
              <w:t>4</w:t>
            </w:r>
          </w:p>
        </w:tc>
      </w:tr>
      <w:tr>
        <w:tblPrEx>
          <w:tblCellMar>
            <w:top w:w="0" w:type="dxa"/>
            <w:left w:w="0" w:type="dxa"/>
            <w:bottom w:w="0" w:type="dxa"/>
            <w:right w:w="0" w:type="dxa"/>
          </w:tblCellMar>
        </w:tblPrEx>
        <w:trPr>
          <w:trHeight w:val="1400" w:hRule="atLeast"/>
        </w:trPr>
        <w:tc>
          <w:tcPr>
            <w:tcW w:w="432"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112"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406"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387"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20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43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515"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515"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pPr>
          </w:p>
        </w:tc>
      </w:tr>
      <w:tr>
        <w:tblPrEx>
          <w:tblCellMar>
            <w:top w:w="0" w:type="dxa"/>
            <w:left w:w="0" w:type="dxa"/>
            <w:bottom w:w="0" w:type="dxa"/>
            <w:right w:w="0" w:type="dxa"/>
          </w:tblCellMar>
        </w:tblPrEx>
        <w:trPr>
          <w:trHeight w:val="1400" w:hRule="atLeast"/>
        </w:trPr>
        <w:tc>
          <w:tcPr>
            <w:tcW w:w="432"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112"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406"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387"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20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43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515"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515"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pPr>
          </w:p>
        </w:tc>
      </w:tr>
      <w:tr>
        <w:tblPrEx>
          <w:tblCellMar>
            <w:top w:w="0" w:type="dxa"/>
            <w:left w:w="0" w:type="dxa"/>
            <w:bottom w:w="0" w:type="dxa"/>
            <w:right w:w="0" w:type="dxa"/>
          </w:tblCellMar>
        </w:tblPrEx>
        <w:trPr>
          <w:trHeight w:val="1400" w:hRule="atLeast"/>
        </w:trPr>
        <w:tc>
          <w:tcPr>
            <w:tcW w:w="432"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112"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406"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387"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20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43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515"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515"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pPr>
          </w:p>
        </w:tc>
      </w:tr>
      <w:tr>
        <w:tblPrEx>
          <w:tblCellMar>
            <w:top w:w="0" w:type="dxa"/>
            <w:left w:w="0" w:type="dxa"/>
            <w:bottom w:w="0" w:type="dxa"/>
            <w:right w:w="0" w:type="dxa"/>
          </w:tblCellMar>
        </w:tblPrEx>
        <w:trPr>
          <w:trHeight w:val="1400" w:hRule="atLeast"/>
        </w:trPr>
        <w:tc>
          <w:tcPr>
            <w:tcW w:w="432"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112"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406"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387"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20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43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515"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515"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pPr>
          </w:p>
        </w:tc>
      </w:tr>
      <w:tr>
        <w:tblPrEx>
          <w:tblCellMar>
            <w:top w:w="0" w:type="dxa"/>
            <w:left w:w="0" w:type="dxa"/>
            <w:bottom w:w="0" w:type="dxa"/>
            <w:right w:w="0" w:type="dxa"/>
          </w:tblCellMar>
        </w:tblPrEx>
        <w:trPr>
          <w:trHeight w:val="1400" w:hRule="atLeast"/>
        </w:trPr>
        <w:tc>
          <w:tcPr>
            <w:tcW w:w="432"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112"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406"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387"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20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43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515"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515"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pPr>
          </w:p>
        </w:tc>
      </w:tr>
      <w:tr>
        <w:tblPrEx>
          <w:tblCellMar>
            <w:top w:w="0" w:type="dxa"/>
            <w:left w:w="0" w:type="dxa"/>
            <w:bottom w:w="0" w:type="dxa"/>
            <w:right w:w="0" w:type="dxa"/>
          </w:tblCellMar>
        </w:tblPrEx>
        <w:trPr>
          <w:trHeight w:val="394" w:hRule="atLeast"/>
        </w:trPr>
        <w:tc>
          <w:tcPr>
            <w:tcW w:w="432"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r>
              <w:rPr>
                <w:rFonts w:hint="eastAsia"/>
              </w:rPr>
              <w:t>6</w:t>
            </w:r>
          </w:p>
        </w:tc>
        <w:tc>
          <w:tcPr>
            <w:tcW w:w="1112"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default" w:eastAsia="宋体"/>
                <w:lang w:val="en-US" w:eastAsia="zh-CN"/>
              </w:rPr>
            </w:pPr>
            <w:r>
              <w:rPr>
                <w:rFonts w:hint="eastAsia"/>
                <w:lang w:val="en-US" w:eastAsia="zh-CN"/>
              </w:rPr>
              <w:t>Unity3d进行工程打包输出可执行文件</w:t>
            </w:r>
          </w:p>
        </w:tc>
        <w:tc>
          <w:tcPr>
            <w:tcW w:w="1406"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default" w:eastAsia="宋体"/>
                <w:lang w:val="en-US" w:eastAsia="zh-CN"/>
              </w:rPr>
            </w:pPr>
            <w:r>
              <w:rPr>
                <w:rFonts w:hint="eastAsia"/>
              </w:rPr>
              <w:t>(1)</w:t>
            </w:r>
            <w:r>
              <w:rPr>
                <w:rFonts w:hint="eastAsia"/>
                <w:lang w:val="en-US" w:eastAsia="zh-CN"/>
              </w:rPr>
              <w:t>三维软件基本操作</w:t>
            </w:r>
          </w:p>
          <w:p>
            <w:pPr>
              <w:pStyle w:val="2"/>
              <w:rPr>
                <w:rFonts w:hint="eastAsia"/>
                <w:lang w:val="en-US" w:eastAsia="zh-CN"/>
              </w:rPr>
            </w:pPr>
            <w:r>
              <w:rPr>
                <w:rFonts w:hint="eastAsia"/>
              </w:rPr>
              <w:t>(2)</w:t>
            </w:r>
            <w:r>
              <w:rPr>
                <w:rFonts w:hint="eastAsia"/>
                <w:lang w:val="en-US" w:eastAsia="zh-CN"/>
              </w:rPr>
              <w:t>模型的导出</w:t>
            </w:r>
          </w:p>
          <w:p>
            <w:pPr>
              <w:pStyle w:val="2"/>
              <w:rPr>
                <w:rFonts w:hint="eastAsia"/>
                <w:lang w:val="en-US" w:eastAsia="zh-CN"/>
              </w:rPr>
            </w:pPr>
            <w:r>
              <w:rPr>
                <w:rFonts w:hint="eastAsia"/>
              </w:rPr>
              <w:t>(</w:t>
            </w:r>
            <w:r>
              <w:rPr>
                <w:rFonts w:hint="eastAsia"/>
                <w:lang w:val="en-US" w:eastAsia="zh-CN"/>
              </w:rPr>
              <w:t>3</w:t>
            </w:r>
            <w:r>
              <w:rPr>
                <w:rFonts w:hint="eastAsia"/>
              </w:rPr>
              <w:t>)</w:t>
            </w:r>
            <w:r>
              <w:rPr>
                <w:rFonts w:hint="eastAsia"/>
                <w:lang w:val="en-US" w:eastAsia="zh-CN"/>
              </w:rPr>
              <w:t>Unity工程设置</w:t>
            </w:r>
          </w:p>
          <w:p>
            <w:pPr>
              <w:pStyle w:val="2"/>
              <w:rPr>
                <w:rFonts w:hint="default" w:eastAsia="宋体"/>
                <w:lang w:val="en-US" w:eastAsia="zh-CN"/>
              </w:rPr>
            </w:pPr>
            <w:r>
              <w:rPr>
                <w:rFonts w:hint="eastAsia"/>
              </w:rPr>
              <w:t>(</w:t>
            </w:r>
            <w:r>
              <w:rPr>
                <w:rFonts w:hint="eastAsia"/>
                <w:lang w:val="en-US" w:eastAsia="zh-CN"/>
              </w:rPr>
              <w:t>4</w:t>
            </w:r>
            <w:r>
              <w:rPr>
                <w:rFonts w:hint="eastAsia"/>
              </w:rPr>
              <w:t>)</w:t>
            </w:r>
            <w:r>
              <w:rPr>
                <w:rFonts w:hint="eastAsia"/>
                <w:lang w:val="en-US" w:eastAsia="zh-CN"/>
              </w:rPr>
              <w:t>Unity烘培</w:t>
            </w:r>
          </w:p>
        </w:tc>
        <w:tc>
          <w:tcPr>
            <w:tcW w:w="1387"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lang w:val="en-US" w:eastAsia="zh-CN"/>
              </w:rPr>
            </w:pPr>
            <w:r>
              <w:rPr>
                <w:rFonts w:hint="eastAsia"/>
              </w:rPr>
              <w:t>(1)</w:t>
            </w:r>
            <w:r>
              <w:rPr>
                <w:rFonts w:hint="eastAsia"/>
                <w:lang w:val="en-US" w:eastAsia="zh-CN"/>
              </w:rPr>
              <w:t>具有良好的职业道德和职业素养</w:t>
            </w:r>
          </w:p>
          <w:p>
            <w:pPr>
              <w:pStyle w:val="2"/>
              <w:rPr>
                <w:rFonts w:hint="default" w:eastAsia="宋体"/>
                <w:lang w:val="en-US" w:eastAsia="zh-CN"/>
              </w:rPr>
            </w:pPr>
            <w:r>
              <w:rPr>
                <w:rFonts w:hint="eastAsia"/>
              </w:rPr>
              <w:t>(2)</w:t>
            </w:r>
            <w:r>
              <w:rPr>
                <w:rFonts w:hint="eastAsia"/>
                <w:lang w:val="en-US" w:eastAsia="zh-CN"/>
              </w:rPr>
              <w:t>具有正确的世界观、人生观、价值观</w:t>
            </w:r>
          </w:p>
          <w:p>
            <w:pPr>
              <w:pStyle w:val="2"/>
            </w:pPr>
            <w:r>
              <w:rPr>
                <w:rFonts w:hint="eastAsia"/>
              </w:rPr>
              <w:t>(3)</w:t>
            </w:r>
            <w:r>
              <w:rPr>
                <w:rFonts w:hint="eastAsia"/>
                <w:lang w:val="en-US" w:eastAsia="zh-CN"/>
              </w:rPr>
              <w:t>具有敬业爱岗和良好的团队合作精神</w:t>
            </w:r>
          </w:p>
        </w:tc>
        <w:tc>
          <w:tcPr>
            <w:tcW w:w="2084"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eastAsia="宋体"/>
                <w:lang w:eastAsia="zh-CN"/>
              </w:rPr>
            </w:pPr>
            <w:r>
              <w:rPr>
                <w:rFonts w:hint="eastAsia"/>
              </w:rPr>
              <w:t>(1)</w:t>
            </w:r>
            <w:r>
              <w:rPr>
                <w:rFonts w:hint="eastAsia"/>
                <w:lang w:val="en-US" w:eastAsia="zh-CN"/>
              </w:rPr>
              <w:t>3dsMAX层面板操作</w:t>
            </w:r>
          </w:p>
          <w:p>
            <w:pPr>
              <w:pStyle w:val="2"/>
              <w:rPr>
                <w:rFonts w:hint="default" w:eastAsia="宋体"/>
                <w:lang w:val="en-US" w:eastAsia="zh-CN"/>
              </w:rPr>
            </w:pPr>
            <w:r>
              <w:rPr>
                <w:rFonts w:hint="eastAsia"/>
              </w:rPr>
              <w:t>(</w:t>
            </w:r>
            <w:r>
              <w:rPr>
                <w:rFonts w:hint="eastAsia"/>
                <w:lang w:val="en-US" w:eastAsia="zh-CN"/>
              </w:rPr>
              <w:t>2</w:t>
            </w:r>
            <w:r>
              <w:rPr>
                <w:rFonts w:hint="eastAsia"/>
              </w:rPr>
              <w:t>)</w:t>
            </w:r>
            <w:r>
              <w:rPr>
                <w:rFonts w:hint="eastAsia"/>
                <w:lang w:val="en-US" w:eastAsia="zh-CN"/>
              </w:rPr>
              <w:t>模型的导出</w:t>
            </w:r>
          </w:p>
          <w:p>
            <w:pPr>
              <w:pStyle w:val="2"/>
              <w:rPr>
                <w:rFonts w:hint="eastAsia"/>
                <w:lang w:val="en-US" w:eastAsia="zh-CN"/>
              </w:rPr>
            </w:pPr>
            <w:r>
              <w:rPr>
                <w:rFonts w:hint="eastAsia"/>
              </w:rPr>
              <w:t>(</w:t>
            </w:r>
            <w:r>
              <w:rPr>
                <w:rFonts w:hint="eastAsia"/>
                <w:lang w:val="en-US" w:eastAsia="zh-CN"/>
              </w:rPr>
              <w:t>3</w:t>
            </w:r>
            <w:r>
              <w:rPr>
                <w:rFonts w:hint="eastAsia"/>
              </w:rPr>
              <w:t>)</w:t>
            </w:r>
            <w:r>
              <w:rPr>
                <w:rFonts w:hint="eastAsia"/>
                <w:lang w:val="en-US" w:eastAsia="zh-CN"/>
              </w:rPr>
              <w:t>Unity工程目录，天空盒的设置、物体碰撞的设置、第一人称相机的设置及第一人称角色控制器以及CharacterController组件</w:t>
            </w:r>
          </w:p>
          <w:p>
            <w:pPr>
              <w:pStyle w:val="2"/>
              <w:rPr>
                <w:rFonts w:hint="eastAsia"/>
                <w:lang w:val="en-US" w:eastAsia="zh-CN"/>
              </w:rPr>
            </w:pPr>
            <w:r>
              <w:rPr>
                <w:rFonts w:hint="eastAsia"/>
              </w:rPr>
              <w:t>(</w:t>
            </w:r>
            <w:r>
              <w:rPr>
                <w:rFonts w:hint="eastAsia"/>
                <w:lang w:val="en-US" w:eastAsia="zh-CN"/>
              </w:rPr>
              <w:t>4</w:t>
            </w:r>
            <w:r>
              <w:rPr>
                <w:rFonts w:hint="eastAsia"/>
              </w:rPr>
              <w:t>)</w:t>
            </w:r>
            <w:r>
              <w:rPr>
                <w:rFonts w:hint="eastAsia"/>
                <w:lang w:val="en-US" w:eastAsia="zh-CN"/>
              </w:rPr>
              <w:t>Unity工程设置</w:t>
            </w:r>
          </w:p>
          <w:p>
            <w:pPr>
              <w:pStyle w:val="2"/>
              <w:rPr>
                <w:rFonts w:hint="default" w:eastAsia="宋体"/>
                <w:lang w:val="en-US" w:eastAsia="zh-CN"/>
              </w:rPr>
            </w:pPr>
            <w:r>
              <w:rPr>
                <w:rFonts w:hint="eastAsia"/>
              </w:rPr>
              <w:t>(</w:t>
            </w:r>
            <w:r>
              <w:rPr>
                <w:rFonts w:hint="eastAsia"/>
                <w:lang w:val="en-US" w:eastAsia="zh-CN"/>
              </w:rPr>
              <w:t>5</w:t>
            </w:r>
            <w:r>
              <w:rPr>
                <w:rFonts w:hint="eastAsia"/>
              </w:rPr>
              <w:t>)</w:t>
            </w:r>
            <w:r>
              <w:rPr>
                <w:rFonts w:hint="eastAsia"/>
                <w:lang w:val="en-US" w:eastAsia="zh-CN"/>
              </w:rPr>
              <w:t>Unity灯光及场景烘培</w:t>
            </w:r>
          </w:p>
        </w:tc>
        <w:tc>
          <w:tcPr>
            <w:tcW w:w="143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default" w:eastAsia="宋体"/>
                <w:lang w:val="en-US" w:eastAsia="zh-CN"/>
              </w:rPr>
            </w:pPr>
            <w:r>
              <w:rPr>
                <w:rFonts w:hint="eastAsia"/>
              </w:rPr>
              <w:t>(1)</w:t>
            </w:r>
            <w:r>
              <w:rPr>
                <w:rFonts w:hint="eastAsia"/>
                <w:lang w:val="en-US" w:eastAsia="zh-CN"/>
              </w:rPr>
              <w:t>掌握三维软件基本操作</w:t>
            </w:r>
          </w:p>
          <w:p>
            <w:pPr>
              <w:pStyle w:val="2"/>
              <w:rPr>
                <w:rFonts w:hint="eastAsia"/>
                <w:lang w:val="en-US" w:eastAsia="zh-CN"/>
              </w:rPr>
            </w:pPr>
            <w:r>
              <w:rPr>
                <w:rFonts w:hint="eastAsia"/>
              </w:rPr>
              <w:t>(2)</w:t>
            </w:r>
            <w:r>
              <w:rPr>
                <w:rFonts w:hint="eastAsia"/>
                <w:lang w:val="en-US" w:eastAsia="zh-CN"/>
              </w:rPr>
              <w:t>掌握模型的导出</w:t>
            </w:r>
          </w:p>
          <w:p>
            <w:pPr>
              <w:pStyle w:val="2"/>
              <w:rPr>
                <w:rFonts w:hint="eastAsia"/>
                <w:lang w:val="en-US" w:eastAsia="zh-CN"/>
              </w:rPr>
            </w:pPr>
            <w:r>
              <w:rPr>
                <w:rFonts w:hint="eastAsia"/>
              </w:rPr>
              <w:t>(</w:t>
            </w:r>
            <w:r>
              <w:rPr>
                <w:rFonts w:hint="eastAsia"/>
                <w:lang w:val="en-US" w:eastAsia="zh-CN"/>
              </w:rPr>
              <w:t>3</w:t>
            </w:r>
            <w:r>
              <w:rPr>
                <w:rFonts w:hint="eastAsia"/>
              </w:rPr>
              <w:t>)</w:t>
            </w:r>
            <w:r>
              <w:rPr>
                <w:rFonts w:hint="eastAsia"/>
                <w:lang w:val="en-US" w:eastAsia="zh-CN"/>
              </w:rPr>
              <w:t>掌握Unity工程设置</w:t>
            </w:r>
          </w:p>
          <w:p>
            <w:pPr>
              <w:pStyle w:val="2"/>
            </w:pPr>
            <w:r>
              <w:rPr>
                <w:rFonts w:hint="eastAsia"/>
              </w:rPr>
              <w:t>(</w:t>
            </w:r>
            <w:r>
              <w:rPr>
                <w:rFonts w:hint="eastAsia"/>
                <w:lang w:val="en-US" w:eastAsia="zh-CN"/>
              </w:rPr>
              <w:t>4</w:t>
            </w:r>
            <w:r>
              <w:rPr>
                <w:rFonts w:hint="eastAsia"/>
              </w:rPr>
              <w:t>)</w:t>
            </w:r>
            <w:r>
              <w:rPr>
                <w:rFonts w:hint="eastAsia"/>
                <w:lang w:val="en-US" w:eastAsia="zh-CN"/>
              </w:rPr>
              <w:t>掌握Unity烘培</w:t>
            </w:r>
          </w:p>
        </w:tc>
        <w:tc>
          <w:tcPr>
            <w:tcW w:w="515"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eastAsia="宋体"/>
                <w:lang w:eastAsia="zh-CN"/>
              </w:rPr>
            </w:pPr>
            <w:r>
              <w:rPr>
                <w:rFonts w:hint="eastAsia"/>
                <w:lang w:val="en-US" w:eastAsia="zh-CN"/>
              </w:rPr>
              <w:t>4</w:t>
            </w:r>
          </w:p>
        </w:tc>
        <w:tc>
          <w:tcPr>
            <w:tcW w:w="515"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rFonts w:hint="eastAsia" w:eastAsia="宋体"/>
                <w:lang w:val="en-US" w:eastAsia="zh-CN"/>
              </w:rPr>
            </w:pPr>
            <w:r>
              <w:rPr>
                <w:rFonts w:hint="eastAsia"/>
                <w:lang w:val="en-US" w:eastAsia="zh-CN"/>
              </w:rPr>
              <w:t>4</w:t>
            </w:r>
          </w:p>
        </w:tc>
      </w:tr>
      <w:tr>
        <w:tblPrEx>
          <w:tblCellMar>
            <w:top w:w="0" w:type="dxa"/>
            <w:left w:w="0" w:type="dxa"/>
            <w:bottom w:w="0" w:type="dxa"/>
            <w:right w:w="0" w:type="dxa"/>
          </w:tblCellMar>
        </w:tblPrEx>
        <w:trPr>
          <w:trHeight w:val="394" w:hRule="atLeast"/>
        </w:trPr>
        <w:tc>
          <w:tcPr>
            <w:tcW w:w="432"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112"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406"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387"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20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143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515"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515"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pPr>
          </w:p>
        </w:tc>
      </w:tr>
      <w:tr>
        <w:tblPrEx>
          <w:tblCellMar>
            <w:top w:w="0" w:type="dxa"/>
            <w:left w:w="0" w:type="dxa"/>
            <w:bottom w:w="0" w:type="dxa"/>
            <w:right w:w="0" w:type="dxa"/>
          </w:tblCellMar>
        </w:tblPrEx>
        <w:trPr>
          <w:trHeight w:val="3891" w:hRule="atLeast"/>
        </w:trPr>
        <w:tc>
          <w:tcPr>
            <w:tcW w:w="432" w:type="dxa"/>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r>
              <w:rPr>
                <w:rFonts w:hint="eastAsia"/>
              </w:rPr>
              <w:t>7</w:t>
            </w:r>
          </w:p>
        </w:tc>
        <w:tc>
          <w:tcPr>
            <w:tcW w:w="111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default" w:eastAsia="宋体"/>
                <w:lang w:val="en-US" w:eastAsia="zh-CN"/>
              </w:rPr>
            </w:pPr>
            <w:r>
              <w:rPr>
                <w:rFonts w:hint="eastAsia"/>
                <w:lang w:val="en-US" w:eastAsia="zh-CN"/>
              </w:rPr>
              <w:t>Unity3d完成虚拟现实室内场景漫游项目搭建</w:t>
            </w:r>
          </w:p>
        </w:tc>
        <w:tc>
          <w:tcPr>
            <w:tcW w:w="140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default" w:eastAsia="宋体"/>
                <w:lang w:val="en-US" w:eastAsia="zh-CN"/>
              </w:rPr>
            </w:pPr>
            <w:r>
              <w:rPr>
                <w:rFonts w:hint="eastAsia"/>
              </w:rPr>
              <w:t>(1)</w:t>
            </w:r>
            <w:r>
              <w:rPr>
                <w:rFonts w:hint="eastAsia"/>
                <w:lang w:val="en-US" w:eastAsia="zh-CN"/>
              </w:rPr>
              <w:t>进行室内样板间场景的创作搭建</w:t>
            </w:r>
          </w:p>
          <w:p>
            <w:pPr>
              <w:pStyle w:val="2"/>
              <w:rPr>
                <w:rFonts w:hint="default" w:eastAsia="宋体"/>
                <w:lang w:val="en-US" w:eastAsia="zh-CN"/>
              </w:rPr>
            </w:pPr>
            <w:r>
              <w:rPr>
                <w:rFonts w:hint="eastAsia"/>
              </w:rPr>
              <w:t>(2)</w:t>
            </w:r>
            <w:r>
              <w:rPr>
                <w:rFonts w:hint="eastAsia"/>
                <w:lang w:val="en-US" w:eastAsia="zh-CN"/>
              </w:rPr>
              <w:t>模型的烘培及打包输出可执行文件</w:t>
            </w:r>
          </w:p>
        </w:tc>
        <w:tc>
          <w:tcPr>
            <w:tcW w:w="138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lang w:val="en-US" w:eastAsia="zh-CN"/>
              </w:rPr>
            </w:pPr>
            <w:r>
              <w:rPr>
                <w:rFonts w:hint="eastAsia"/>
              </w:rPr>
              <w:t>(1)</w:t>
            </w:r>
            <w:r>
              <w:rPr>
                <w:rFonts w:hint="eastAsia"/>
                <w:lang w:val="en-US" w:eastAsia="zh-CN"/>
              </w:rPr>
              <w:t>具有良好的职业道德和职业素养</w:t>
            </w:r>
          </w:p>
          <w:p>
            <w:pPr>
              <w:pStyle w:val="2"/>
              <w:rPr>
                <w:rFonts w:hint="default" w:eastAsia="宋体"/>
                <w:lang w:val="en-US" w:eastAsia="zh-CN"/>
              </w:rPr>
            </w:pPr>
            <w:r>
              <w:rPr>
                <w:rFonts w:hint="eastAsia"/>
              </w:rPr>
              <w:t>(2)</w:t>
            </w:r>
            <w:r>
              <w:rPr>
                <w:rFonts w:hint="eastAsia"/>
                <w:lang w:val="en-US" w:eastAsia="zh-CN"/>
              </w:rPr>
              <w:t>具有正确的世界观、人生观、价值观</w:t>
            </w:r>
          </w:p>
          <w:p>
            <w:pPr>
              <w:pStyle w:val="2"/>
            </w:pPr>
            <w:r>
              <w:rPr>
                <w:rFonts w:hint="eastAsia"/>
              </w:rPr>
              <w:t>(3)</w:t>
            </w:r>
            <w:r>
              <w:rPr>
                <w:rFonts w:hint="eastAsia"/>
                <w:lang w:val="en-US" w:eastAsia="zh-CN"/>
              </w:rPr>
              <w:t>具有敬业爱岗和良好的团队合作精神</w:t>
            </w:r>
          </w:p>
        </w:tc>
        <w:tc>
          <w:tcPr>
            <w:tcW w:w="208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eastAsia="宋体"/>
                <w:lang w:eastAsia="zh-CN"/>
              </w:rPr>
            </w:pPr>
            <w:r>
              <w:rPr>
                <w:rFonts w:hint="eastAsia"/>
              </w:rPr>
              <w:t>(1)</w:t>
            </w:r>
            <w:r>
              <w:rPr>
                <w:rFonts w:hint="eastAsia"/>
                <w:lang w:val="en-US" w:eastAsia="zh-CN"/>
              </w:rPr>
              <w:t>掌握三维建模</w:t>
            </w:r>
          </w:p>
          <w:p>
            <w:pPr>
              <w:pStyle w:val="2"/>
              <w:rPr>
                <w:rFonts w:hint="eastAsia" w:eastAsia="宋体"/>
                <w:lang w:eastAsia="zh-CN"/>
              </w:rPr>
            </w:pPr>
            <w:r>
              <w:rPr>
                <w:rFonts w:hint="eastAsia"/>
              </w:rPr>
              <w:t>(2)</w:t>
            </w:r>
            <w:r>
              <w:rPr>
                <w:rFonts w:hint="eastAsia"/>
                <w:lang w:val="en-US" w:eastAsia="zh-CN"/>
              </w:rPr>
              <w:t>掌握模型贴图的制作与UV展开</w:t>
            </w:r>
          </w:p>
          <w:p>
            <w:pPr>
              <w:pStyle w:val="2"/>
              <w:rPr>
                <w:rFonts w:hint="eastAsia" w:eastAsia="宋体"/>
                <w:lang w:eastAsia="zh-CN"/>
              </w:rPr>
            </w:pPr>
            <w:r>
              <w:rPr>
                <w:rFonts w:hint="eastAsia"/>
              </w:rPr>
              <w:t>(3)</w:t>
            </w:r>
            <w:r>
              <w:rPr>
                <w:rFonts w:hint="eastAsia"/>
                <w:lang w:val="en-US" w:eastAsia="zh-CN"/>
              </w:rPr>
              <w:t>掌握模型的导入及贴图</w:t>
            </w:r>
          </w:p>
          <w:p>
            <w:pPr>
              <w:pStyle w:val="2"/>
              <w:rPr>
                <w:rFonts w:hint="eastAsia"/>
                <w:lang w:val="en-US" w:eastAsia="zh-CN"/>
              </w:rPr>
            </w:pPr>
            <w:r>
              <w:rPr>
                <w:rFonts w:hint="eastAsia"/>
              </w:rPr>
              <w:t>(4)</w:t>
            </w:r>
            <w:r>
              <w:rPr>
                <w:rFonts w:hint="eastAsia"/>
                <w:lang w:val="en-US" w:eastAsia="zh-CN"/>
              </w:rPr>
              <w:t>掌握场景灯光效果搭建及处理</w:t>
            </w:r>
          </w:p>
          <w:p>
            <w:pPr>
              <w:pStyle w:val="2"/>
              <w:rPr>
                <w:rFonts w:hint="default" w:eastAsia="宋体"/>
                <w:lang w:val="en-US" w:eastAsia="zh-CN"/>
              </w:rPr>
            </w:pPr>
            <w:r>
              <w:rPr>
                <w:rFonts w:hint="eastAsia"/>
              </w:rPr>
              <w:t>(</w:t>
            </w:r>
            <w:r>
              <w:rPr>
                <w:rFonts w:hint="eastAsia"/>
                <w:lang w:val="en-US" w:eastAsia="zh-CN"/>
              </w:rPr>
              <w:t>5</w:t>
            </w:r>
            <w:r>
              <w:rPr>
                <w:rFonts w:hint="eastAsia"/>
              </w:rPr>
              <w:t>)</w:t>
            </w:r>
            <w:r>
              <w:rPr>
                <w:rFonts w:hint="eastAsia"/>
                <w:lang w:val="en-US" w:eastAsia="zh-CN"/>
              </w:rPr>
              <w:t>掌握对最终场景的打包输出可执行文件</w:t>
            </w:r>
          </w:p>
        </w:tc>
        <w:tc>
          <w:tcPr>
            <w:tcW w:w="143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default" w:eastAsia="宋体"/>
                <w:lang w:val="en-US" w:eastAsia="zh-CN"/>
              </w:rPr>
            </w:pPr>
            <w:r>
              <w:rPr>
                <w:rFonts w:hint="eastAsia"/>
              </w:rPr>
              <w:t>(1)</w:t>
            </w:r>
            <w:r>
              <w:rPr>
                <w:rFonts w:hint="eastAsia"/>
                <w:lang w:val="en-US" w:eastAsia="zh-CN"/>
              </w:rPr>
              <w:t>掌握室内样板间场景的创作搭建</w:t>
            </w:r>
          </w:p>
          <w:p>
            <w:pPr>
              <w:pStyle w:val="2"/>
            </w:pPr>
            <w:r>
              <w:rPr>
                <w:rFonts w:hint="eastAsia"/>
              </w:rPr>
              <w:t>(2)</w:t>
            </w:r>
            <w:r>
              <w:rPr>
                <w:rFonts w:hint="eastAsia"/>
                <w:lang w:val="en-US" w:eastAsia="zh-CN"/>
              </w:rPr>
              <w:t>掌握模型的烘培及打包输出可执行文件</w:t>
            </w:r>
          </w:p>
        </w:tc>
        <w:tc>
          <w:tcPr>
            <w:tcW w:w="515"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eastAsia="宋体"/>
                <w:lang w:eastAsia="zh-CN"/>
              </w:rPr>
            </w:pPr>
            <w:r>
              <w:rPr>
                <w:rFonts w:hint="eastAsia"/>
                <w:lang w:val="en-US" w:eastAsia="zh-CN"/>
              </w:rPr>
              <w:t>4</w:t>
            </w:r>
          </w:p>
        </w:tc>
        <w:tc>
          <w:tcPr>
            <w:tcW w:w="515" w:type="dxa"/>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rFonts w:hint="eastAsia" w:eastAsia="宋体"/>
                <w:lang w:val="en-US" w:eastAsia="zh-CN"/>
              </w:rPr>
            </w:pPr>
            <w:r>
              <w:rPr>
                <w:rFonts w:hint="eastAsia"/>
                <w:lang w:val="en-US" w:eastAsia="zh-CN"/>
              </w:rPr>
              <w:t>4</w:t>
            </w:r>
          </w:p>
        </w:tc>
      </w:tr>
      <w:tr>
        <w:tblPrEx>
          <w:tblCellMar>
            <w:top w:w="0" w:type="dxa"/>
            <w:left w:w="0" w:type="dxa"/>
            <w:bottom w:w="0" w:type="dxa"/>
            <w:right w:w="0" w:type="dxa"/>
          </w:tblCellMar>
        </w:tblPrEx>
        <w:trPr>
          <w:trHeight w:val="3120" w:hRule="atLeast"/>
        </w:trPr>
        <w:tc>
          <w:tcPr>
            <w:tcW w:w="432" w:type="dxa"/>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r>
              <w:rPr>
                <w:rFonts w:hint="eastAsia"/>
              </w:rPr>
              <w:t>8</w:t>
            </w:r>
          </w:p>
        </w:tc>
        <w:tc>
          <w:tcPr>
            <w:tcW w:w="111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default" w:eastAsia="宋体"/>
                <w:lang w:val="en-US" w:eastAsia="zh-CN"/>
              </w:rPr>
            </w:pPr>
            <w:r>
              <w:rPr>
                <w:rFonts w:hint="eastAsia"/>
                <w:lang w:val="en-US" w:eastAsia="zh-CN"/>
              </w:rPr>
              <w:t>Unity3d在各类虚拟现实中的运用</w:t>
            </w:r>
          </w:p>
        </w:tc>
        <w:tc>
          <w:tcPr>
            <w:tcW w:w="1406"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default" w:eastAsia="宋体"/>
                <w:lang w:val="en-US" w:eastAsia="zh-CN"/>
              </w:rPr>
            </w:pPr>
            <w:r>
              <w:rPr>
                <w:rFonts w:hint="eastAsia"/>
              </w:rPr>
              <w:t>(1)</w:t>
            </w:r>
            <w:r>
              <w:rPr>
                <w:rFonts w:hint="eastAsia"/>
                <w:lang w:val="en-US" w:eastAsia="zh-CN"/>
              </w:rPr>
              <w:t>传统的VR运用</w:t>
            </w:r>
          </w:p>
          <w:p>
            <w:pPr>
              <w:pStyle w:val="2"/>
              <w:rPr>
                <w:rFonts w:hint="eastAsia"/>
                <w:lang w:val="en-US" w:eastAsia="zh-CN"/>
              </w:rPr>
            </w:pPr>
            <w:r>
              <w:rPr>
                <w:rFonts w:hint="eastAsia"/>
              </w:rPr>
              <w:t>(2)</w:t>
            </w:r>
            <w:r>
              <w:rPr>
                <w:rFonts w:hint="eastAsia"/>
                <w:lang w:val="en-US" w:eastAsia="zh-CN"/>
              </w:rPr>
              <w:t>VR在医疗中的运用</w:t>
            </w:r>
          </w:p>
          <w:p>
            <w:pPr>
              <w:pStyle w:val="2"/>
              <w:rPr>
                <w:rFonts w:hint="eastAsia"/>
                <w:lang w:val="en-US" w:eastAsia="zh-CN"/>
              </w:rPr>
            </w:pPr>
            <w:r>
              <w:rPr>
                <w:rFonts w:hint="eastAsia"/>
              </w:rPr>
              <w:t>(</w:t>
            </w:r>
            <w:r>
              <w:rPr>
                <w:rFonts w:hint="eastAsia"/>
                <w:lang w:val="en-US" w:eastAsia="zh-CN"/>
              </w:rPr>
              <w:t>3</w:t>
            </w:r>
            <w:r>
              <w:rPr>
                <w:rFonts w:hint="eastAsia"/>
              </w:rPr>
              <w:t>)</w:t>
            </w:r>
            <w:r>
              <w:rPr>
                <w:rFonts w:hint="eastAsia"/>
                <w:lang w:val="en-US" w:eastAsia="zh-CN"/>
              </w:rPr>
              <w:t>VR在教育中的运用</w:t>
            </w:r>
          </w:p>
          <w:p>
            <w:pPr>
              <w:pStyle w:val="2"/>
              <w:rPr>
                <w:rFonts w:hint="eastAsia"/>
                <w:lang w:val="en-US" w:eastAsia="zh-CN"/>
              </w:rPr>
            </w:pPr>
            <w:r>
              <w:rPr>
                <w:rFonts w:hint="eastAsia"/>
              </w:rPr>
              <w:t>(</w:t>
            </w:r>
            <w:r>
              <w:rPr>
                <w:rFonts w:hint="eastAsia"/>
                <w:lang w:val="en-US" w:eastAsia="zh-CN"/>
              </w:rPr>
              <w:t>4</w:t>
            </w:r>
            <w:r>
              <w:rPr>
                <w:rFonts w:hint="eastAsia"/>
              </w:rPr>
              <w:t>)</w:t>
            </w:r>
            <w:r>
              <w:rPr>
                <w:rFonts w:hint="eastAsia"/>
                <w:lang w:val="en-US" w:eastAsia="zh-CN"/>
              </w:rPr>
              <w:t>VR在军事中的运用</w:t>
            </w:r>
          </w:p>
          <w:p>
            <w:pPr>
              <w:pStyle w:val="2"/>
              <w:rPr>
                <w:rFonts w:hint="eastAsia"/>
                <w:lang w:val="en-US" w:eastAsia="zh-CN"/>
              </w:rPr>
            </w:pPr>
            <w:r>
              <w:rPr>
                <w:rFonts w:hint="eastAsia"/>
              </w:rPr>
              <w:t>(</w:t>
            </w:r>
            <w:r>
              <w:rPr>
                <w:rFonts w:hint="eastAsia"/>
                <w:lang w:val="en-US" w:eastAsia="zh-CN"/>
              </w:rPr>
              <w:t>5</w:t>
            </w:r>
            <w:r>
              <w:rPr>
                <w:rFonts w:hint="eastAsia"/>
              </w:rPr>
              <w:t>)</w:t>
            </w:r>
            <w:r>
              <w:rPr>
                <w:rFonts w:hint="eastAsia"/>
                <w:lang w:val="en-US" w:eastAsia="zh-CN"/>
              </w:rPr>
              <w:t>VR在制造业中的运用</w:t>
            </w:r>
          </w:p>
          <w:p>
            <w:pPr>
              <w:pStyle w:val="2"/>
              <w:rPr>
                <w:rFonts w:hint="eastAsia"/>
                <w:lang w:val="en-US" w:eastAsia="zh-CN"/>
              </w:rPr>
            </w:pPr>
            <w:r>
              <w:rPr>
                <w:rFonts w:hint="eastAsia"/>
              </w:rPr>
              <w:t>(</w:t>
            </w:r>
            <w:r>
              <w:rPr>
                <w:rFonts w:hint="eastAsia"/>
                <w:lang w:val="en-US" w:eastAsia="zh-CN"/>
              </w:rPr>
              <w:t>6</w:t>
            </w:r>
            <w:r>
              <w:rPr>
                <w:rFonts w:hint="eastAsia"/>
              </w:rPr>
              <w:t>)</w:t>
            </w:r>
            <w:r>
              <w:rPr>
                <w:rFonts w:hint="eastAsia"/>
                <w:lang w:val="en-US" w:eastAsia="zh-CN"/>
              </w:rPr>
              <w:t>VR在机器人领域中的运用</w:t>
            </w:r>
          </w:p>
          <w:p>
            <w:pPr>
              <w:pStyle w:val="2"/>
              <w:rPr>
                <w:rFonts w:hint="default"/>
                <w:lang w:val="en-US" w:eastAsia="zh-CN"/>
              </w:rPr>
            </w:pPr>
            <w:r>
              <w:rPr>
                <w:rFonts w:hint="eastAsia"/>
              </w:rPr>
              <w:t>(</w:t>
            </w:r>
            <w:r>
              <w:rPr>
                <w:rFonts w:hint="eastAsia"/>
                <w:lang w:val="en-US" w:eastAsia="zh-CN"/>
              </w:rPr>
              <w:t>7</w:t>
            </w:r>
            <w:r>
              <w:rPr>
                <w:rFonts w:hint="eastAsia"/>
              </w:rPr>
              <w:t>)</w:t>
            </w:r>
            <w:r>
              <w:rPr>
                <w:rFonts w:hint="eastAsia"/>
                <w:lang w:val="en-US" w:eastAsia="zh-CN"/>
              </w:rPr>
              <w:t>VR在信息可视化中的运用</w:t>
            </w:r>
          </w:p>
        </w:tc>
        <w:tc>
          <w:tcPr>
            <w:tcW w:w="138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lang w:val="en-US" w:eastAsia="zh-CN"/>
              </w:rPr>
            </w:pPr>
            <w:r>
              <w:rPr>
                <w:rFonts w:hint="eastAsia"/>
              </w:rPr>
              <w:t>(1)</w:t>
            </w:r>
            <w:r>
              <w:rPr>
                <w:rFonts w:hint="eastAsia"/>
                <w:lang w:val="en-US" w:eastAsia="zh-CN"/>
              </w:rPr>
              <w:t>具有良好的职业道德和职业素养</w:t>
            </w:r>
          </w:p>
          <w:p>
            <w:pPr>
              <w:pStyle w:val="2"/>
              <w:rPr>
                <w:rFonts w:hint="default" w:eastAsia="宋体"/>
                <w:lang w:val="en-US" w:eastAsia="zh-CN"/>
              </w:rPr>
            </w:pPr>
            <w:r>
              <w:rPr>
                <w:rFonts w:hint="eastAsia"/>
              </w:rPr>
              <w:t>(2)</w:t>
            </w:r>
            <w:r>
              <w:rPr>
                <w:rFonts w:hint="eastAsia"/>
                <w:lang w:val="en-US" w:eastAsia="zh-CN"/>
              </w:rPr>
              <w:t>具有正确的世界观、人生观、价值观</w:t>
            </w:r>
          </w:p>
          <w:p>
            <w:pPr>
              <w:pStyle w:val="2"/>
            </w:pPr>
            <w:r>
              <w:rPr>
                <w:rFonts w:hint="eastAsia"/>
              </w:rPr>
              <w:t>(3)</w:t>
            </w:r>
            <w:r>
              <w:rPr>
                <w:rFonts w:hint="eastAsia"/>
                <w:lang w:val="en-US" w:eastAsia="zh-CN"/>
              </w:rPr>
              <w:t>具有敬业爱岗和良好的团队合作精神</w:t>
            </w:r>
          </w:p>
        </w:tc>
        <w:tc>
          <w:tcPr>
            <w:tcW w:w="208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lang w:val="en-US" w:eastAsia="zh-CN"/>
              </w:rPr>
            </w:pPr>
            <w:r>
              <w:rPr>
                <w:rFonts w:hint="eastAsia"/>
              </w:rPr>
              <w:t>(1)</w:t>
            </w:r>
            <w:r>
              <w:rPr>
                <w:rFonts w:hint="eastAsia"/>
                <w:lang w:val="en-US" w:eastAsia="zh-CN"/>
              </w:rPr>
              <w:t>VR建模：几何建模、运动建模、物理建模、模型管理</w:t>
            </w:r>
          </w:p>
          <w:p>
            <w:pPr>
              <w:pStyle w:val="2"/>
              <w:rPr>
                <w:rFonts w:hint="default" w:eastAsia="宋体"/>
                <w:lang w:val="en-US" w:eastAsia="zh-CN"/>
              </w:rPr>
            </w:pPr>
            <w:r>
              <w:rPr>
                <w:rFonts w:hint="eastAsia"/>
              </w:rPr>
              <w:t>(2)</w:t>
            </w:r>
            <w:r>
              <w:rPr>
                <w:rFonts w:hint="eastAsia"/>
                <w:lang w:val="en-US" w:eastAsia="zh-CN"/>
              </w:rPr>
              <w:t>VR中的“人的因素”：研究方法和专业术语、使用者表现研究、VR健康和安全问题、VR与社会</w:t>
            </w:r>
          </w:p>
          <w:p>
            <w:pPr>
              <w:pStyle w:val="2"/>
              <w:rPr>
                <w:rFonts w:hint="default" w:eastAsia="宋体"/>
                <w:lang w:val="en-US" w:eastAsia="zh-CN"/>
              </w:rPr>
            </w:pPr>
            <w:r>
              <w:rPr>
                <w:rFonts w:hint="eastAsia"/>
              </w:rPr>
              <w:t>(3)</w:t>
            </w:r>
            <w:r>
              <w:rPr>
                <w:rFonts w:hint="eastAsia"/>
                <w:lang w:val="en-US" w:eastAsia="zh-CN"/>
              </w:rPr>
              <w:t>VR在各类领域中的运用及运用方式</w:t>
            </w:r>
          </w:p>
        </w:tc>
        <w:tc>
          <w:tcPr>
            <w:tcW w:w="143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default" w:eastAsia="宋体"/>
                <w:lang w:val="en-US" w:eastAsia="zh-CN"/>
              </w:rPr>
            </w:pPr>
            <w:r>
              <w:rPr>
                <w:rFonts w:hint="eastAsia"/>
              </w:rPr>
              <w:t>(1)</w:t>
            </w:r>
            <w:r>
              <w:rPr>
                <w:rFonts w:hint="eastAsia"/>
                <w:lang w:val="en-US" w:eastAsia="zh-CN"/>
              </w:rPr>
              <w:t>掌握多种建模方式</w:t>
            </w:r>
          </w:p>
          <w:p>
            <w:pPr>
              <w:pStyle w:val="2"/>
              <w:rPr>
                <w:rFonts w:hint="default" w:eastAsia="宋体"/>
                <w:lang w:val="en-US" w:eastAsia="zh-CN"/>
              </w:rPr>
            </w:pPr>
            <w:r>
              <w:rPr>
                <w:rFonts w:hint="eastAsia"/>
              </w:rPr>
              <w:t>(2)</w:t>
            </w:r>
            <w:r>
              <w:rPr>
                <w:rFonts w:hint="eastAsia"/>
                <w:lang w:val="en-US" w:eastAsia="zh-CN"/>
              </w:rPr>
              <w:t>了解VR在各类领域中的运用及运用方式</w:t>
            </w:r>
          </w:p>
        </w:tc>
        <w:tc>
          <w:tcPr>
            <w:tcW w:w="515"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eastAsia="宋体"/>
                <w:lang w:eastAsia="zh-CN"/>
              </w:rPr>
            </w:pPr>
            <w:r>
              <w:rPr>
                <w:rFonts w:hint="eastAsia"/>
                <w:lang w:val="en-US" w:eastAsia="zh-CN"/>
              </w:rPr>
              <w:t>8</w:t>
            </w:r>
          </w:p>
        </w:tc>
        <w:tc>
          <w:tcPr>
            <w:tcW w:w="515" w:type="dxa"/>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rFonts w:hint="eastAsia" w:eastAsia="宋体"/>
                <w:lang w:val="en-US" w:eastAsia="zh-CN"/>
              </w:rPr>
            </w:pPr>
            <w:r>
              <w:rPr>
                <w:rFonts w:hint="eastAsia"/>
                <w:lang w:val="en-US" w:eastAsia="zh-CN"/>
              </w:rPr>
              <w:t>8</w:t>
            </w:r>
          </w:p>
        </w:tc>
      </w:tr>
      <w:tr>
        <w:tblPrEx>
          <w:tblCellMar>
            <w:top w:w="0" w:type="dxa"/>
            <w:left w:w="0" w:type="dxa"/>
            <w:bottom w:w="0" w:type="dxa"/>
            <w:right w:w="0" w:type="dxa"/>
          </w:tblCellMar>
        </w:tblPrEx>
        <w:trPr>
          <w:trHeight w:val="275" w:hRule="atLeast"/>
        </w:trPr>
        <w:tc>
          <w:tcPr>
            <w:tcW w:w="432" w:type="dxa"/>
            <w:tcBorders>
              <w:top w:val="single" w:color="000000" w:sz="4" w:space="0"/>
              <w:left w:val="single" w:color="000000" w:sz="12" w:space="0"/>
              <w:bottom w:val="single" w:color="000000" w:sz="12" w:space="0"/>
              <w:right w:val="single" w:color="000000" w:sz="4" w:space="0"/>
            </w:tcBorders>
            <w:shd w:val="clear" w:color="auto" w:fill="auto"/>
            <w:tcMar>
              <w:top w:w="10" w:type="dxa"/>
              <w:left w:w="10" w:type="dxa"/>
              <w:right w:w="10" w:type="dxa"/>
            </w:tcMar>
            <w:vAlign w:val="center"/>
          </w:tcPr>
          <w:p>
            <w:pPr>
              <w:pStyle w:val="2"/>
              <w:jc w:val="center"/>
              <w:rPr>
                <w:rFonts w:hint="eastAsia" w:eastAsia="宋体"/>
                <w:lang w:eastAsia="zh-CN"/>
              </w:rPr>
            </w:pPr>
            <w:r>
              <w:rPr>
                <w:rFonts w:hint="eastAsia"/>
                <w:lang w:val="en-US" w:eastAsia="zh-CN"/>
              </w:rPr>
              <w:t>9</w:t>
            </w:r>
          </w:p>
        </w:tc>
        <w:tc>
          <w:tcPr>
            <w:tcW w:w="1112" w:type="dxa"/>
            <w:tcBorders>
              <w:top w:val="single" w:color="000000" w:sz="4" w:space="0"/>
              <w:left w:val="single" w:color="000000" w:sz="4" w:space="0"/>
              <w:bottom w:val="single" w:color="000000" w:sz="12" w:space="0"/>
              <w:right w:val="single" w:color="000000" w:sz="4" w:space="0"/>
            </w:tcBorders>
            <w:shd w:val="clear" w:color="auto" w:fill="auto"/>
            <w:tcMar>
              <w:top w:w="10" w:type="dxa"/>
              <w:left w:w="10" w:type="dxa"/>
              <w:right w:w="10" w:type="dxa"/>
            </w:tcMar>
            <w:vAlign w:val="center"/>
          </w:tcPr>
          <w:p>
            <w:pPr>
              <w:pStyle w:val="2"/>
              <w:jc w:val="center"/>
            </w:pPr>
            <w:r>
              <w:rPr>
                <w:rFonts w:hint="eastAsia"/>
              </w:rPr>
              <w:t>合计</w:t>
            </w:r>
          </w:p>
        </w:tc>
        <w:tc>
          <w:tcPr>
            <w:tcW w:w="1406" w:type="dxa"/>
            <w:tcBorders>
              <w:top w:val="single" w:color="000000" w:sz="4" w:space="0"/>
              <w:left w:val="single" w:color="000000" w:sz="4" w:space="0"/>
              <w:bottom w:val="single" w:color="000000" w:sz="12" w:space="0"/>
              <w:right w:val="single" w:color="000000" w:sz="4" w:space="0"/>
            </w:tcBorders>
            <w:shd w:val="clear" w:color="auto" w:fill="auto"/>
            <w:tcMar>
              <w:top w:w="10" w:type="dxa"/>
              <w:left w:w="10" w:type="dxa"/>
              <w:right w:w="10" w:type="dxa"/>
            </w:tcMar>
            <w:vAlign w:val="center"/>
          </w:tcPr>
          <w:p>
            <w:pPr>
              <w:pStyle w:val="2"/>
            </w:pPr>
          </w:p>
        </w:tc>
        <w:tc>
          <w:tcPr>
            <w:tcW w:w="1387" w:type="dxa"/>
            <w:tcBorders>
              <w:top w:val="single" w:color="000000" w:sz="4" w:space="0"/>
              <w:left w:val="single" w:color="000000" w:sz="4" w:space="0"/>
              <w:bottom w:val="single" w:color="000000" w:sz="12" w:space="0"/>
              <w:right w:val="single" w:color="000000" w:sz="4" w:space="0"/>
            </w:tcBorders>
            <w:shd w:val="clear" w:color="auto" w:fill="auto"/>
            <w:tcMar>
              <w:top w:w="10" w:type="dxa"/>
              <w:left w:w="10" w:type="dxa"/>
              <w:right w:w="10" w:type="dxa"/>
            </w:tcMar>
            <w:vAlign w:val="center"/>
          </w:tcPr>
          <w:p>
            <w:pPr>
              <w:pStyle w:val="2"/>
            </w:pPr>
          </w:p>
        </w:tc>
        <w:tc>
          <w:tcPr>
            <w:tcW w:w="2084" w:type="dxa"/>
            <w:tcBorders>
              <w:top w:val="single" w:color="000000" w:sz="4" w:space="0"/>
              <w:left w:val="single" w:color="000000" w:sz="4" w:space="0"/>
              <w:bottom w:val="single" w:color="000000" w:sz="12" w:space="0"/>
              <w:right w:val="single" w:color="000000" w:sz="4" w:space="0"/>
            </w:tcBorders>
            <w:shd w:val="clear" w:color="auto" w:fill="auto"/>
            <w:tcMar>
              <w:top w:w="10" w:type="dxa"/>
              <w:left w:w="10" w:type="dxa"/>
              <w:right w:w="10" w:type="dxa"/>
            </w:tcMar>
            <w:vAlign w:val="center"/>
          </w:tcPr>
          <w:p>
            <w:pPr>
              <w:pStyle w:val="2"/>
            </w:pPr>
          </w:p>
        </w:tc>
        <w:tc>
          <w:tcPr>
            <w:tcW w:w="1439" w:type="dxa"/>
            <w:tcBorders>
              <w:top w:val="single" w:color="000000" w:sz="4" w:space="0"/>
              <w:left w:val="single" w:color="000000" w:sz="4" w:space="0"/>
              <w:bottom w:val="single" w:color="000000" w:sz="12" w:space="0"/>
              <w:right w:val="single" w:color="000000" w:sz="4" w:space="0"/>
            </w:tcBorders>
            <w:shd w:val="clear" w:color="auto" w:fill="auto"/>
            <w:tcMar>
              <w:top w:w="10" w:type="dxa"/>
              <w:left w:w="10" w:type="dxa"/>
              <w:right w:w="10" w:type="dxa"/>
            </w:tcMar>
            <w:vAlign w:val="center"/>
          </w:tcPr>
          <w:p>
            <w:pPr>
              <w:pStyle w:val="2"/>
            </w:pPr>
          </w:p>
        </w:tc>
        <w:tc>
          <w:tcPr>
            <w:tcW w:w="515" w:type="dxa"/>
            <w:tcBorders>
              <w:top w:val="single" w:color="000000" w:sz="4" w:space="0"/>
              <w:left w:val="single" w:color="000000" w:sz="4" w:space="0"/>
              <w:bottom w:val="single" w:color="000000" w:sz="12" w:space="0"/>
              <w:right w:val="single" w:color="000000" w:sz="4" w:space="0"/>
            </w:tcBorders>
            <w:shd w:val="clear" w:color="auto" w:fill="auto"/>
            <w:tcMar>
              <w:top w:w="10" w:type="dxa"/>
              <w:left w:w="10" w:type="dxa"/>
              <w:right w:w="10" w:type="dxa"/>
            </w:tcMar>
            <w:vAlign w:val="center"/>
          </w:tcPr>
          <w:p>
            <w:pPr>
              <w:pStyle w:val="2"/>
              <w:jc w:val="center"/>
              <w:rPr>
                <w:rFonts w:hint="default" w:eastAsia="宋体"/>
                <w:lang w:val="en-US" w:eastAsia="zh-CN"/>
              </w:rPr>
            </w:pPr>
            <w:r>
              <w:rPr>
                <w:rFonts w:hint="eastAsia"/>
                <w:lang w:val="en-US" w:eastAsia="zh-CN"/>
              </w:rPr>
              <w:t>36</w:t>
            </w:r>
          </w:p>
        </w:tc>
        <w:tc>
          <w:tcPr>
            <w:tcW w:w="515" w:type="dxa"/>
            <w:tcBorders>
              <w:top w:val="single" w:color="000000" w:sz="4" w:space="0"/>
              <w:left w:val="single" w:color="000000" w:sz="4" w:space="0"/>
              <w:bottom w:val="single" w:color="000000" w:sz="12" w:space="0"/>
              <w:right w:val="single" w:color="000000" w:sz="12" w:space="0"/>
            </w:tcBorders>
            <w:shd w:val="clear" w:color="auto" w:fill="auto"/>
            <w:tcMar>
              <w:top w:w="10" w:type="dxa"/>
              <w:left w:w="10" w:type="dxa"/>
              <w:right w:w="10" w:type="dxa"/>
            </w:tcMar>
            <w:vAlign w:val="center"/>
          </w:tcPr>
          <w:p>
            <w:pPr>
              <w:pStyle w:val="2"/>
              <w:jc w:val="center"/>
              <w:rPr>
                <w:rFonts w:hint="default" w:eastAsia="宋体"/>
                <w:lang w:val="en-US" w:eastAsia="zh-CN"/>
              </w:rPr>
            </w:pPr>
            <w:r>
              <w:rPr>
                <w:rFonts w:hint="eastAsia"/>
                <w:lang w:val="en-US" w:eastAsia="zh-CN"/>
              </w:rPr>
              <w:t>36</w:t>
            </w:r>
          </w:p>
        </w:tc>
      </w:tr>
    </w:tbl>
    <w:p>
      <w:pPr>
        <w:ind w:firstLine="454"/>
        <w:rPr>
          <w:rFonts w:hint="eastAsia" w:eastAsia="宋体"/>
          <w:lang w:eastAsia="zh-CN"/>
        </w:rPr>
      </w:pPr>
      <w:bookmarkStart w:id="6" w:name="_Toc144476173"/>
    </w:p>
    <w:p>
      <w:pPr>
        <w:ind w:firstLine="454"/>
      </w:pPr>
      <w:r>
        <w:rPr>
          <w:rFonts w:hint="eastAsia"/>
        </w:rPr>
        <w:t>六、考核标准与方式设计</w:t>
      </w:r>
      <w:bookmarkEnd w:id="6"/>
    </w:p>
    <w:p>
      <w:pPr>
        <w:ind w:firstLine="454"/>
      </w:pPr>
      <w:bookmarkStart w:id="7" w:name="_Hlk140356650"/>
      <w:bookmarkStart w:id="8" w:name="_Hlk140358302"/>
      <w:r>
        <w:rPr>
          <w:rFonts w:hint="eastAsia"/>
        </w:rPr>
        <w:t>（一）考核标准</w:t>
      </w:r>
    </w:p>
    <w:p>
      <w:pPr>
        <w:ind w:firstLine="454"/>
      </w:pPr>
      <w:r>
        <w:rPr>
          <w:rFonts w:hint="eastAsia"/>
        </w:rPr>
        <w:t>课程考核标准依据课程目标建立课程考核的“应知”“应会”体系，</w:t>
      </w:r>
      <w:bookmarkEnd w:id="7"/>
      <w:r>
        <w:rPr>
          <w:rFonts w:hint="eastAsia"/>
        </w:rPr>
        <w:t>详见表2。</w:t>
      </w:r>
    </w:p>
    <w:p>
      <w:pPr>
        <w:ind w:firstLine="454"/>
        <w:jc w:val="center"/>
      </w:pPr>
      <w:bookmarkStart w:id="9" w:name="_Hlk140356725"/>
      <w:r>
        <w:rPr>
          <w:rFonts w:hint="eastAsia"/>
        </w:rPr>
        <w:t>表2：课程考核标准表</w:t>
      </w:r>
      <w:bookmarkEnd w:id="8"/>
      <w:bookmarkEnd w:id="9"/>
    </w:p>
    <w:tbl>
      <w:tblPr>
        <w:tblStyle w:val="24"/>
        <w:tblW w:w="9320" w:type="dxa"/>
        <w:tblInd w:w="0" w:type="dxa"/>
        <w:tblLayout w:type="autofit"/>
        <w:tblCellMar>
          <w:top w:w="0" w:type="dxa"/>
          <w:left w:w="0" w:type="dxa"/>
          <w:bottom w:w="0" w:type="dxa"/>
          <w:right w:w="0" w:type="dxa"/>
        </w:tblCellMar>
      </w:tblPr>
      <w:tblGrid>
        <w:gridCol w:w="990"/>
        <w:gridCol w:w="1570"/>
        <w:gridCol w:w="3490"/>
        <w:gridCol w:w="3270"/>
      </w:tblGrid>
      <w:tr>
        <w:tblPrEx>
          <w:tblCellMar>
            <w:top w:w="0" w:type="dxa"/>
            <w:left w:w="0" w:type="dxa"/>
            <w:bottom w:w="0" w:type="dxa"/>
            <w:right w:w="0" w:type="dxa"/>
          </w:tblCellMar>
        </w:tblPrEx>
        <w:trPr>
          <w:trHeight w:val="394" w:hRule="atLeast"/>
          <w:tblHeader/>
        </w:trPr>
        <w:tc>
          <w:tcPr>
            <w:tcW w:w="990" w:type="dxa"/>
            <w:vMerge w:val="restart"/>
            <w:tcBorders>
              <w:top w:val="single" w:color="000000" w:sz="12"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r>
              <w:rPr>
                <w:rFonts w:hint="eastAsia"/>
              </w:rPr>
              <w:t>序号</w:t>
            </w:r>
          </w:p>
        </w:tc>
        <w:tc>
          <w:tcPr>
            <w:tcW w:w="1570" w:type="dxa"/>
            <w:vMerge w:val="restart"/>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r>
              <w:rPr>
                <w:rFonts w:hint="eastAsia"/>
              </w:rPr>
              <w:t>教学单元</w:t>
            </w:r>
          </w:p>
        </w:tc>
        <w:tc>
          <w:tcPr>
            <w:tcW w:w="3490" w:type="dxa"/>
            <w:vMerge w:val="restart"/>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r>
              <w:rPr>
                <w:rFonts w:hint="eastAsia"/>
              </w:rPr>
              <w:t>应知</w:t>
            </w:r>
          </w:p>
        </w:tc>
        <w:tc>
          <w:tcPr>
            <w:tcW w:w="3270" w:type="dxa"/>
            <w:vMerge w:val="restart"/>
            <w:tcBorders>
              <w:top w:val="single" w:color="000000" w:sz="12"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pPr>
            <w:r>
              <w:rPr>
                <w:rFonts w:hint="eastAsia"/>
              </w:rPr>
              <w:t>应会</w:t>
            </w:r>
          </w:p>
        </w:tc>
      </w:tr>
      <w:tr>
        <w:tblPrEx>
          <w:tblCellMar>
            <w:top w:w="0" w:type="dxa"/>
            <w:left w:w="0" w:type="dxa"/>
            <w:bottom w:w="0" w:type="dxa"/>
            <w:right w:w="0" w:type="dxa"/>
          </w:tblCellMar>
        </w:tblPrEx>
        <w:trPr>
          <w:trHeight w:val="394" w:hRule="atLeast"/>
          <w:tblHeader/>
        </w:trPr>
        <w:tc>
          <w:tcPr>
            <w:tcW w:w="990" w:type="dxa"/>
            <w:vMerge w:val="continue"/>
            <w:tcBorders>
              <w:top w:val="single" w:color="000000" w:sz="12"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570" w:type="dxa"/>
            <w:vMerge w:val="continue"/>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3490" w:type="dxa"/>
            <w:vMerge w:val="continue"/>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3270" w:type="dxa"/>
            <w:vMerge w:val="continue"/>
            <w:tcBorders>
              <w:top w:val="single" w:color="000000" w:sz="12"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pPr>
          </w:p>
        </w:tc>
      </w:tr>
      <w:tr>
        <w:tblPrEx>
          <w:tblCellMar>
            <w:top w:w="0" w:type="dxa"/>
            <w:left w:w="0" w:type="dxa"/>
            <w:bottom w:w="0" w:type="dxa"/>
            <w:right w:w="0" w:type="dxa"/>
          </w:tblCellMar>
        </w:tblPrEx>
        <w:trPr>
          <w:trHeight w:val="840" w:hRule="atLeast"/>
        </w:trPr>
        <w:tc>
          <w:tcPr>
            <w:tcW w:w="990"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r>
              <w:rPr>
                <w:rFonts w:hint="eastAsia"/>
              </w:rPr>
              <w:t>1</w:t>
            </w:r>
          </w:p>
        </w:tc>
        <w:tc>
          <w:tcPr>
            <w:tcW w:w="157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r>
              <w:rPr>
                <w:rFonts w:hint="eastAsia"/>
                <w:lang w:val="en-US" w:eastAsia="zh-CN"/>
              </w:rPr>
              <w:t>Unity基础知识</w:t>
            </w:r>
          </w:p>
        </w:tc>
        <w:tc>
          <w:tcPr>
            <w:tcW w:w="349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eastAsia="宋体"/>
                <w:lang w:eastAsia="zh-CN"/>
              </w:rPr>
            </w:pPr>
            <w:r>
              <w:rPr>
                <w:rFonts w:hint="eastAsia"/>
              </w:rPr>
              <w:t>(1)本门课程学习内容大纲</w:t>
            </w:r>
          </w:p>
          <w:p>
            <w:pPr>
              <w:pStyle w:val="2"/>
              <w:rPr>
                <w:rFonts w:hint="default" w:eastAsia="宋体"/>
                <w:lang w:val="en-US" w:eastAsia="zh-CN"/>
              </w:rPr>
            </w:pPr>
            <w:r>
              <w:rPr>
                <w:rFonts w:hint="eastAsia"/>
              </w:rPr>
              <w:t>(2)</w:t>
            </w:r>
            <w:r>
              <w:rPr>
                <w:rFonts w:hint="eastAsia"/>
                <w:lang w:val="en-US" w:eastAsia="zh-CN"/>
              </w:rPr>
              <w:t>VR行业的发展与前景</w:t>
            </w:r>
          </w:p>
          <w:p>
            <w:pPr>
              <w:pStyle w:val="2"/>
              <w:rPr>
                <w:rFonts w:hint="eastAsia" w:eastAsia="宋体"/>
                <w:lang w:eastAsia="zh-CN"/>
              </w:rPr>
            </w:pPr>
            <w:r>
              <w:rPr>
                <w:rFonts w:hint="eastAsia"/>
              </w:rPr>
              <w:t>(3)本门课程对接的企业岗位工作类型及工作内容</w:t>
            </w:r>
          </w:p>
          <w:p>
            <w:pPr>
              <w:pStyle w:val="2"/>
              <w:rPr>
                <w:rFonts w:hint="default" w:eastAsia="宋体"/>
                <w:lang w:val="en-US" w:eastAsia="zh-CN"/>
              </w:rPr>
            </w:pPr>
            <w:r>
              <w:rPr>
                <w:rFonts w:hint="eastAsia"/>
              </w:rPr>
              <w:t>(4)</w:t>
            </w:r>
            <w:r>
              <w:rPr>
                <w:rFonts w:hint="eastAsia"/>
                <w:lang w:val="en-US" w:eastAsia="zh-CN"/>
              </w:rPr>
              <w:t>Unity的基本运用</w:t>
            </w:r>
          </w:p>
        </w:tc>
        <w:tc>
          <w:tcPr>
            <w:tcW w:w="3270"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rFonts w:hint="eastAsia" w:eastAsia="宋体"/>
                <w:lang w:eastAsia="zh-CN"/>
              </w:rPr>
            </w:pPr>
            <w:r>
              <w:rPr>
                <w:rFonts w:hint="eastAsia"/>
              </w:rPr>
              <w:t>(1)具有较好的分析问题、解决问题的能力</w:t>
            </w:r>
          </w:p>
          <w:p>
            <w:pPr>
              <w:pStyle w:val="2"/>
              <w:rPr>
                <w:rFonts w:hint="eastAsia" w:eastAsia="宋体"/>
                <w:lang w:eastAsia="zh-CN"/>
              </w:rPr>
            </w:pPr>
            <w:r>
              <w:rPr>
                <w:rFonts w:hint="eastAsia"/>
              </w:rPr>
              <w:t>(2)具有制定整体设计任务和目标的能力</w:t>
            </w:r>
          </w:p>
          <w:p>
            <w:pPr>
              <w:pStyle w:val="2"/>
            </w:pPr>
            <w:r>
              <w:rPr>
                <w:rFonts w:hint="eastAsia"/>
              </w:rPr>
              <w:t>(3)</w:t>
            </w:r>
            <w:r>
              <w:rPr>
                <w:rFonts w:hint="eastAsia"/>
                <w:lang w:val="en-US" w:eastAsia="zh-CN"/>
              </w:rPr>
              <w:t>能够简单完成软件的基本操作</w:t>
            </w: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pPr>
          </w:p>
        </w:tc>
      </w:tr>
      <w:tr>
        <w:tblPrEx>
          <w:tblCellMar>
            <w:top w:w="0" w:type="dxa"/>
            <w:left w:w="0" w:type="dxa"/>
            <w:bottom w:w="0" w:type="dxa"/>
            <w:right w:w="0" w:type="dxa"/>
          </w:tblCellMar>
        </w:tblPrEx>
        <w:trPr>
          <w:trHeight w:val="394" w:hRule="atLeast"/>
        </w:trPr>
        <w:tc>
          <w:tcPr>
            <w:tcW w:w="990"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r>
              <w:rPr>
                <w:rFonts w:hint="eastAsia"/>
              </w:rPr>
              <w:t>2</w:t>
            </w:r>
          </w:p>
        </w:tc>
        <w:tc>
          <w:tcPr>
            <w:tcW w:w="157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r>
              <w:rPr>
                <w:rFonts w:hint="eastAsia"/>
                <w:lang w:val="en-US" w:eastAsia="zh-CN"/>
              </w:rPr>
              <w:t>Unity界面与资源系统基础入门</w:t>
            </w:r>
          </w:p>
        </w:tc>
        <w:tc>
          <w:tcPr>
            <w:tcW w:w="349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default" w:eastAsia="宋体"/>
                <w:lang w:val="en-US" w:eastAsia="zh-CN"/>
              </w:rPr>
            </w:pPr>
            <w:r>
              <w:rPr>
                <w:rFonts w:hint="eastAsia"/>
              </w:rPr>
              <w:t>(1)</w:t>
            </w:r>
            <w:r>
              <w:rPr>
                <w:rFonts w:hint="eastAsia"/>
                <w:lang w:val="en-US" w:eastAsia="zh-CN"/>
              </w:rPr>
              <w:t>Unity的基本操作</w:t>
            </w:r>
          </w:p>
          <w:p>
            <w:pPr>
              <w:pStyle w:val="2"/>
              <w:rPr>
                <w:rFonts w:hint="default" w:eastAsia="宋体"/>
                <w:lang w:val="en-US" w:eastAsia="zh-CN"/>
              </w:rPr>
            </w:pPr>
            <w:r>
              <w:rPr>
                <w:rFonts w:hint="eastAsia"/>
              </w:rPr>
              <w:t>(2)</w:t>
            </w:r>
            <w:r>
              <w:rPr>
                <w:rFonts w:hint="eastAsia"/>
                <w:lang w:val="en-US" w:eastAsia="zh-CN"/>
              </w:rPr>
              <w:t>界面的基础分部</w:t>
            </w:r>
          </w:p>
          <w:p>
            <w:pPr>
              <w:pStyle w:val="2"/>
              <w:rPr>
                <w:rFonts w:hint="default" w:eastAsia="宋体"/>
                <w:lang w:val="en-US" w:eastAsia="zh-CN"/>
              </w:rPr>
            </w:pPr>
            <w:r>
              <w:rPr>
                <w:rFonts w:hint="eastAsia"/>
              </w:rPr>
              <w:t>(3)</w:t>
            </w:r>
            <w:r>
              <w:rPr>
                <w:rFonts w:hint="eastAsia"/>
                <w:lang w:val="en-US" w:eastAsia="zh-CN"/>
              </w:rPr>
              <w:t>每个模块的基本运用</w:t>
            </w:r>
          </w:p>
          <w:p>
            <w:pPr>
              <w:pStyle w:val="2"/>
              <w:rPr>
                <w:rFonts w:hint="default" w:eastAsia="宋体"/>
                <w:lang w:val="en-US" w:eastAsia="zh-CN"/>
              </w:rPr>
            </w:pPr>
            <w:r>
              <w:rPr>
                <w:rFonts w:hint="eastAsia"/>
              </w:rPr>
              <w:t>(4)</w:t>
            </w:r>
            <w:r>
              <w:rPr>
                <w:rFonts w:hint="eastAsia"/>
                <w:lang w:val="en-US" w:eastAsia="zh-CN"/>
              </w:rPr>
              <w:t>资源导入规则</w:t>
            </w:r>
          </w:p>
          <w:p>
            <w:pPr>
              <w:pStyle w:val="2"/>
              <w:rPr>
                <w:rFonts w:hint="default" w:eastAsia="宋体"/>
                <w:lang w:val="en-US" w:eastAsia="zh-CN"/>
              </w:rPr>
            </w:pPr>
            <w:r>
              <w:rPr>
                <w:rFonts w:hint="eastAsia"/>
              </w:rPr>
              <w:t>(5)</w:t>
            </w:r>
            <w:r>
              <w:rPr>
                <w:rFonts w:hint="eastAsia"/>
                <w:lang w:val="en-US" w:eastAsia="zh-CN"/>
              </w:rPr>
              <w:t>计算机语言编辑器</w:t>
            </w:r>
          </w:p>
        </w:tc>
        <w:tc>
          <w:tcPr>
            <w:tcW w:w="3270"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rFonts w:hint="eastAsia" w:eastAsia="宋体"/>
                <w:lang w:eastAsia="zh-CN"/>
              </w:rPr>
            </w:pPr>
            <w:r>
              <w:rPr>
                <w:rFonts w:hint="eastAsia"/>
              </w:rPr>
              <w:t>(1)具有绘制</w:t>
            </w:r>
            <w:r>
              <w:rPr>
                <w:rFonts w:hint="eastAsia"/>
                <w:lang w:val="en-US" w:eastAsia="zh-CN"/>
              </w:rPr>
              <w:t>地形及地形编辑</w:t>
            </w:r>
            <w:r>
              <w:rPr>
                <w:rFonts w:hint="eastAsia"/>
              </w:rPr>
              <w:t>的能力</w:t>
            </w:r>
          </w:p>
          <w:p>
            <w:pPr>
              <w:pStyle w:val="2"/>
              <w:rPr>
                <w:rFonts w:hint="default" w:eastAsia="宋体"/>
                <w:lang w:val="en-US" w:eastAsia="zh-CN"/>
              </w:rPr>
            </w:pPr>
            <w:r>
              <w:rPr>
                <w:rFonts w:hint="eastAsia"/>
              </w:rPr>
              <w:t>(2)能够</w:t>
            </w:r>
            <w:r>
              <w:rPr>
                <w:rFonts w:hint="eastAsia"/>
                <w:lang w:val="en-US" w:eastAsia="zh-CN"/>
              </w:rPr>
              <w:t>导入场景所需要的模型</w:t>
            </w:r>
          </w:p>
          <w:p>
            <w:pPr>
              <w:pStyle w:val="2"/>
              <w:rPr>
                <w:rFonts w:hint="eastAsia"/>
                <w:lang w:val="en-US" w:eastAsia="zh-CN"/>
              </w:rPr>
            </w:pPr>
            <w:r>
              <w:rPr>
                <w:rFonts w:hint="eastAsia"/>
              </w:rPr>
              <w:t>(3)</w:t>
            </w:r>
            <w:r>
              <w:rPr>
                <w:rFonts w:hint="eastAsia"/>
                <w:lang w:val="en-US" w:eastAsia="zh-CN"/>
              </w:rPr>
              <w:t>能够转换导入资源的格式类型</w:t>
            </w:r>
          </w:p>
          <w:p>
            <w:pPr>
              <w:pStyle w:val="2"/>
              <w:rPr>
                <w:rFonts w:hint="eastAsia"/>
                <w:lang w:val="en-US" w:eastAsia="zh-CN"/>
              </w:rPr>
            </w:pPr>
            <w:r>
              <w:rPr>
                <w:rFonts w:hint="eastAsia"/>
              </w:rPr>
              <w:t>(</w:t>
            </w:r>
            <w:r>
              <w:rPr>
                <w:rFonts w:hint="eastAsia"/>
                <w:lang w:val="en-US" w:eastAsia="zh-CN"/>
              </w:rPr>
              <w:t>4</w:t>
            </w:r>
            <w:r>
              <w:rPr>
                <w:rFonts w:hint="eastAsia"/>
              </w:rPr>
              <w:t>)</w:t>
            </w:r>
            <w:r>
              <w:rPr>
                <w:rFonts w:hint="eastAsia"/>
                <w:lang w:val="en-US" w:eastAsia="zh-CN"/>
              </w:rPr>
              <w:t>能够分别资源及资源类型</w:t>
            </w:r>
          </w:p>
          <w:p>
            <w:pPr>
              <w:pStyle w:val="2"/>
            </w:pPr>
            <w:r>
              <w:rPr>
                <w:rFonts w:hint="eastAsia"/>
              </w:rPr>
              <w:t>(</w:t>
            </w:r>
            <w:r>
              <w:rPr>
                <w:rFonts w:hint="eastAsia"/>
                <w:lang w:val="en-US" w:eastAsia="zh-CN"/>
              </w:rPr>
              <w:t>4</w:t>
            </w:r>
            <w:r>
              <w:rPr>
                <w:rFonts w:hint="eastAsia"/>
              </w:rPr>
              <w:t>)</w:t>
            </w:r>
            <w:r>
              <w:rPr>
                <w:rFonts w:hint="eastAsia"/>
                <w:lang w:val="en-US" w:eastAsia="zh-CN"/>
              </w:rPr>
              <w:t>能够在软件编辑器编辑工作</w:t>
            </w: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pPr>
          </w:p>
        </w:tc>
      </w:tr>
      <w:tr>
        <w:tblPrEx>
          <w:tblCellMar>
            <w:top w:w="0" w:type="dxa"/>
            <w:left w:w="0" w:type="dxa"/>
            <w:bottom w:w="0" w:type="dxa"/>
            <w:right w:w="0" w:type="dxa"/>
          </w:tblCellMar>
        </w:tblPrEx>
        <w:trPr>
          <w:trHeight w:val="540"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pPr>
          </w:p>
        </w:tc>
      </w:tr>
      <w:tr>
        <w:tblPrEx>
          <w:tblCellMar>
            <w:top w:w="0" w:type="dxa"/>
            <w:left w:w="0" w:type="dxa"/>
            <w:bottom w:w="0" w:type="dxa"/>
            <w:right w:w="0" w:type="dxa"/>
          </w:tblCellMar>
        </w:tblPrEx>
        <w:trPr>
          <w:trHeight w:val="394" w:hRule="atLeast"/>
        </w:trPr>
        <w:tc>
          <w:tcPr>
            <w:tcW w:w="990"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r>
              <w:rPr>
                <w:rFonts w:hint="eastAsia"/>
              </w:rPr>
              <w:t>3</w:t>
            </w:r>
          </w:p>
        </w:tc>
        <w:tc>
          <w:tcPr>
            <w:tcW w:w="157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r>
              <w:rPr>
                <w:rFonts w:hint="eastAsia"/>
                <w:lang w:val="en-US" w:eastAsia="zh-CN"/>
              </w:rPr>
              <w:t>Unity场景搭建</w:t>
            </w:r>
          </w:p>
        </w:tc>
        <w:tc>
          <w:tcPr>
            <w:tcW w:w="349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default" w:eastAsia="宋体"/>
                <w:lang w:val="en-US" w:eastAsia="zh-CN"/>
              </w:rPr>
            </w:pPr>
            <w:r>
              <w:rPr>
                <w:rFonts w:hint="eastAsia"/>
              </w:rPr>
              <w:t>(1)</w:t>
            </w:r>
            <w:r>
              <w:rPr>
                <w:rFonts w:hint="eastAsia"/>
                <w:lang w:val="en-US" w:eastAsia="zh-CN"/>
              </w:rPr>
              <w:t>Unity坐标系统</w:t>
            </w:r>
          </w:p>
          <w:p>
            <w:pPr>
              <w:pStyle w:val="2"/>
              <w:rPr>
                <w:rFonts w:hint="default" w:eastAsia="宋体"/>
                <w:lang w:val="en-US" w:eastAsia="zh-CN"/>
              </w:rPr>
            </w:pPr>
            <w:r>
              <w:rPr>
                <w:rFonts w:hint="eastAsia"/>
              </w:rPr>
              <w:t>(2)</w:t>
            </w:r>
            <w:r>
              <w:rPr>
                <w:rFonts w:hint="eastAsia"/>
                <w:lang w:val="en-US" w:eastAsia="zh-CN"/>
              </w:rPr>
              <w:t>Unity场景中模型修改方式</w:t>
            </w:r>
          </w:p>
          <w:p>
            <w:pPr>
              <w:pStyle w:val="2"/>
              <w:rPr>
                <w:rFonts w:hint="default" w:eastAsia="宋体"/>
                <w:lang w:val="en-US" w:eastAsia="zh-CN"/>
              </w:rPr>
            </w:pPr>
            <w:r>
              <w:rPr>
                <w:rFonts w:hint="eastAsia"/>
              </w:rPr>
              <w:t>(3)</w:t>
            </w:r>
            <w:r>
              <w:rPr>
                <w:rFonts w:hint="eastAsia"/>
                <w:lang w:val="en-US" w:eastAsia="zh-CN"/>
              </w:rPr>
              <w:t>贴图属性及着色器</w:t>
            </w:r>
          </w:p>
          <w:p>
            <w:pPr>
              <w:pStyle w:val="2"/>
              <w:rPr>
                <w:rFonts w:hint="default" w:eastAsia="宋体"/>
                <w:lang w:val="en-US" w:eastAsia="zh-CN"/>
              </w:rPr>
            </w:pPr>
            <w:r>
              <w:rPr>
                <w:rFonts w:hint="eastAsia"/>
              </w:rPr>
              <w:t>(4)</w:t>
            </w:r>
            <w:r>
              <w:rPr>
                <w:rFonts w:hint="eastAsia"/>
                <w:lang w:val="en-US" w:eastAsia="zh-CN"/>
              </w:rPr>
              <w:t>场景中灯光的运用</w:t>
            </w:r>
          </w:p>
          <w:p>
            <w:pPr>
              <w:pStyle w:val="2"/>
            </w:pPr>
          </w:p>
        </w:tc>
        <w:tc>
          <w:tcPr>
            <w:tcW w:w="3270"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rFonts w:hint="eastAsia" w:eastAsia="宋体"/>
                <w:lang w:eastAsia="zh-CN"/>
              </w:rPr>
            </w:pPr>
            <w:r>
              <w:rPr>
                <w:rFonts w:hint="eastAsia"/>
              </w:rPr>
              <w:t>(1)具有较好的对新知识新技术的学习和设计能力</w:t>
            </w:r>
          </w:p>
          <w:p>
            <w:pPr>
              <w:pStyle w:val="2"/>
              <w:rPr>
                <w:rFonts w:hint="default" w:eastAsia="宋体"/>
                <w:lang w:val="en-US" w:eastAsia="zh-CN"/>
              </w:rPr>
            </w:pPr>
            <w:r>
              <w:rPr>
                <w:rFonts w:hint="eastAsia"/>
              </w:rPr>
              <w:t>(2)</w:t>
            </w:r>
            <w:r>
              <w:rPr>
                <w:rFonts w:hint="eastAsia"/>
                <w:lang w:val="en-US" w:eastAsia="zh-CN"/>
              </w:rPr>
              <w:t>掌握二维建模方式</w:t>
            </w:r>
          </w:p>
          <w:p>
            <w:pPr>
              <w:pStyle w:val="2"/>
              <w:rPr>
                <w:rFonts w:hint="eastAsia"/>
                <w:lang w:val="en-US" w:eastAsia="zh-CN"/>
              </w:rPr>
            </w:pPr>
            <w:r>
              <w:rPr>
                <w:rFonts w:hint="eastAsia"/>
              </w:rPr>
              <w:t>(3)</w:t>
            </w:r>
            <w:r>
              <w:rPr>
                <w:rFonts w:hint="eastAsia"/>
                <w:lang w:val="en-US" w:eastAsia="zh-CN"/>
              </w:rPr>
              <w:t>掌握建模方式实例</w:t>
            </w:r>
          </w:p>
          <w:p>
            <w:pPr>
              <w:pStyle w:val="2"/>
              <w:rPr>
                <w:rFonts w:hint="default"/>
                <w:lang w:val="en-US" w:eastAsia="zh-CN"/>
              </w:rPr>
            </w:pPr>
            <w:r>
              <w:rPr>
                <w:rFonts w:hint="eastAsia"/>
              </w:rPr>
              <w:t>(4)</w:t>
            </w:r>
            <w:r>
              <w:rPr>
                <w:rFonts w:hint="eastAsia"/>
                <w:lang w:val="en-US" w:eastAsia="zh-CN"/>
              </w:rPr>
              <w:t>掌握贴图及Shader运用</w:t>
            </w:r>
          </w:p>
          <w:p>
            <w:pPr>
              <w:pStyle w:val="2"/>
            </w:pPr>
            <w:r>
              <w:rPr>
                <w:rFonts w:hint="eastAsia"/>
              </w:rPr>
              <w:t>(5)</w:t>
            </w:r>
            <w:r>
              <w:rPr>
                <w:rFonts w:hint="eastAsia"/>
                <w:lang w:val="en-US" w:eastAsia="zh-CN"/>
              </w:rPr>
              <w:t>能够完成简单的室内户型制作</w:t>
            </w: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pPr>
          </w:p>
        </w:tc>
      </w:tr>
      <w:tr>
        <w:tblPrEx>
          <w:tblCellMar>
            <w:top w:w="0" w:type="dxa"/>
            <w:left w:w="0" w:type="dxa"/>
            <w:bottom w:w="0" w:type="dxa"/>
            <w:right w:w="0" w:type="dxa"/>
          </w:tblCellMar>
        </w:tblPrEx>
        <w:trPr>
          <w:trHeight w:val="394" w:hRule="atLeast"/>
        </w:trPr>
        <w:tc>
          <w:tcPr>
            <w:tcW w:w="990"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r>
              <w:rPr>
                <w:rFonts w:hint="eastAsia"/>
              </w:rPr>
              <w:t>4</w:t>
            </w:r>
          </w:p>
        </w:tc>
        <w:tc>
          <w:tcPr>
            <w:tcW w:w="157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r>
              <w:rPr>
                <w:rFonts w:hint="eastAsia"/>
                <w:lang w:val="en-US" w:eastAsia="zh-CN"/>
              </w:rPr>
              <w:t>Unity3d组件，控件，字体，纹理，声音</w:t>
            </w:r>
          </w:p>
        </w:tc>
        <w:tc>
          <w:tcPr>
            <w:tcW w:w="349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default" w:eastAsia="宋体"/>
                <w:lang w:val="en-US" w:eastAsia="zh-CN"/>
              </w:rPr>
            </w:pPr>
            <w:r>
              <w:rPr>
                <w:rFonts w:hint="eastAsia"/>
              </w:rPr>
              <w:t>(1)</w:t>
            </w:r>
            <w:r>
              <w:rPr>
                <w:rFonts w:hint="eastAsia"/>
                <w:lang w:val="en-US" w:eastAsia="zh-CN"/>
              </w:rPr>
              <w:t>材质的属性关系</w:t>
            </w:r>
          </w:p>
          <w:p>
            <w:pPr>
              <w:pStyle w:val="2"/>
              <w:rPr>
                <w:rFonts w:hint="default" w:eastAsia="宋体"/>
                <w:lang w:val="en-US" w:eastAsia="zh-CN"/>
              </w:rPr>
            </w:pPr>
            <w:r>
              <w:rPr>
                <w:rFonts w:hint="eastAsia"/>
              </w:rPr>
              <w:t>(2)</w:t>
            </w:r>
            <w:r>
              <w:rPr>
                <w:rFonts w:hint="eastAsia"/>
                <w:lang w:val="en-US" w:eastAsia="zh-CN"/>
              </w:rPr>
              <w:t>Unity中的组件类型</w:t>
            </w:r>
          </w:p>
          <w:p>
            <w:pPr>
              <w:pStyle w:val="2"/>
              <w:rPr>
                <w:rFonts w:hint="default" w:eastAsia="宋体"/>
                <w:lang w:val="en-US" w:eastAsia="zh-CN"/>
              </w:rPr>
            </w:pPr>
            <w:r>
              <w:rPr>
                <w:rFonts w:hint="eastAsia"/>
              </w:rPr>
              <w:t>(3)</w:t>
            </w:r>
            <w:r>
              <w:rPr>
                <w:rFonts w:hint="eastAsia"/>
                <w:lang w:val="en-US" w:eastAsia="zh-CN"/>
              </w:rPr>
              <w:t>Unity中的音频系统的使用</w:t>
            </w:r>
          </w:p>
          <w:p>
            <w:pPr>
              <w:pStyle w:val="2"/>
              <w:rPr>
                <w:rFonts w:hint="default" w:eastAsia="宋体"/>
                <w:lang w:val="en-US" w:eastAsia="zh-CN"/>
              </w:rPr>
            </w:pPr>
            <w:r>
              <w:rPr>
                <w:rFonts w:hint="eastAsia"/>
              </w:rPr>
              <w:t>(4)</w:t>
            </w:r>
            <w:r>
              <w:rPr>
                <w:rFonts w:hint="eastAsia"/>
                <w:lang w:val="en-US" w:eastAsia="zh-CN"/>
              </w:rPr>
              <w:t>Unity文本的添加</w:t>
            </w:r>
          </w:p>
          <w:p>
            <w:pPr>
              <w:pStyle w:val="2"/>
            </w:pPr>
          </w:p>
        </w:tc>
        <w:tc>
          <w:tcPr>
            <w:tcW w:w="3270"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rFonts w:hint="eastAsia" w:eastAsia="宋体"/>
                <w:lang w:eastAsia="zh-CN"/>
              </w:rPr>
            </w:pPr>
            <w:r>
              <w:rPr>
                <w:rFonts w:hint="eastAsia"/>
              </w:rPr>
              <w:t>(1)具有较好的解决问题的方法，制定整体设计任务和目标的能力</w:t>
            </w:r>
          </w:p>
          <w:p>
            <w:pPr>
              <w:pStyle w:val="2"/>
              <w:rPr>
                <w:rFonts w:hint="eastAsia" w:eastAsia="宋体"/>
                <w:lang w:eastAsia="zh-CN"/>
              </w:rPr>
            </w:pPr>
            <w:r>
              <w:rPr>
                <w:rFonts w:hint="eastAsia"/>
              </w:rPr>
              <w:t>(2)掌握</w:t>
            </w:r>
            <w:r>
              <w:rPr>
                <w:rFonts w:hint="eastAsia"/>
                <w:lang w:val="en-US" w:eastAsia="zh-CN"/>
              </w:rPr>
              <w:t>材质中对纹理的运用</w:t>
            </w:r>
          </w:p>
          <w:p>
            <w:pPr>
              <w:pStyle w:val="2"/>
              <w:rPr>
                <w:rFonts w:hint="eastAsia" w:eastAsia="宋体"/>
                <w:lang w:eastAsia="zh-CN"/>
              </w:rPr>
            </w:pPr>
            <w:r>
              <w:rPr>
                <w:rFonts w:hint="eastAsia"/>
              </w:rPr>
              <w:t>(3)具有</w:t>
            </w:r>
            <w:r>
              <w:rPr>
                <w:rFonts w:hint="eastAsia"/>
                <w:lang w:val="en-US" w:eastAsia="zh-CN"/>
              </w:rPr>
              <w:t>绘制GUI的</w:t>
            </w:r>
            <w:r>
              <w:rPr>
                <w:rFonts w:hint="eastAsia"/>
              </w:rPr>
              <w:t>能力</w:t>
            </w:r>
          </w:p>
          <w:p>
            <w:pPr>
              <w:pStyle w:val="2"/>
              <w:rPr>
                <w:rFonts w:hint="eastAsia"/>
                <w:lang w:val="en-US" w:eastAsia="zh-CN"/>
              </w:rPr>
            </w:pPr>
            <w:r>
              <w:rPr>
                <w:rFonts w:hint="eastAsia"/>
              </w:rPr>
              <w:t>(4)</w:t>
            </w:r>
            <w:r>
              <w:rPr>
                <w:rFonts w:hint="eastAsia"/>
                <w:lang w:val="en-US" w:eastAsia="zh-CN"/>
              </w:rPr>
              <w:t>对组件、控件的使用</w:t>
            </w:r>
          </w:p>
          <w:p>
            <w:pPr>
              <w:pStyle w:val="2"/>
              <w:rPr>
                <w:rFonts w:hint="eastAsia"/>
                <w:lang w:val="en-US" w:eastAsia="zh-CN"/>
              </w:rPr>
            </w:pPr>
            <w:r>
              <w:rPr>
                <w:rFonts w:hint="eastAsia"/>
              </w:rPr>
              <w:t>(</w:t>
            </w:r>
            <w:r>
              <w:rPr>
                <w:rFonts w:hint="eastAsia"/>
                <w:lang w:val="en-US" w:eastAsia="zh-CN"/>
              </w:rPr>
              <w:t>5</w:t>
            </w:r>
            <w:r>
              <w:rPr>
                <w:rFonts w:hint="eastAsia"/>
              </w:rPr>
              <w:t>)</w:t>
            </w:r>
            <w:r>
              <w:rPr>
                <w:rFonts w:hint="eastAsia"/>
                <w:lang w:val="en-US" w:eastAsia="zh-CN"/>
              </w:rPr>
              <w:t>创建窗口及字体</w:t>
            </w:r>
          </w:p>
          <w:p>
            <w:pPr>
              <w:pStyle w:val="2"/>
            </w:pPr>
            <w:r>
              <w:rPr>
                <w:rFonts w:hint="eastAsia"/>
              </w:rPr>
              <w:t>(</w:t>
            </w:r>
            <w:r>
              <w:rPr>
                <w:rFonts w:hint="eastAsia"/>
                <w:lang w:val="en-US" w:eastAsia="zh-CN"/>
              </w:rPr>
              <w:t>6</w:t>
            </w:r>
            <w:r>
              <w:rPr>
                <w:rFonts w:hint="eastAsia"/>
              </w:rPr>
              <w:t>)</w:t>
            </w:r>
            <w:r>
              <w:rPr>
                <w:rFonts w:hint="eastAsia"/>
                <w:lang w:val="en-US" w:eastAsia="zh-CN"/>
              </w:rPr>
              <w:t>纹理及声音</w:t>
            </w: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pPr>
          </w:p>
        </w:tc>
      </w:tr>
      <w:tr>
        <w:tblPrEx>
          <w:tblCellMar>
            <w:top w:w="0" w:type="dxa"/>
            <w:left w:w="0" w:type="dxa"/>
            <w:bottom w:w="0" w:type="dxa"/>
            <w:right w:w="0" w:type="dxa"/>
          </w:tblCellMar>
        </w:tblPrEx>
        <w:trPr>
          <w:trHeight w:val="394" w:hRule="atLeast"/>
        </w:trPr>
        <w:tc>
          <w:tcPr>
            <w:tcW w:w="990"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r>
              <w:rPr>
                <w:rFonts w:hint="eastAsia"/>
              </w:rPr>
              <w:t>5</w:t>
            </w:r>
          </w:p>
        </w:tc>
        <w:tc>
          <w:tcPr>
            <w:tcW w:w="157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r>
              <w:rPr>
                <w:rFonts w:hint="eastAsia"/>
                <w:lang w:val="en-US" w:eastAsia="zh-CN"/>
              </w:rPr>
              <w:t>Unity3d的树型系统</w:t>
            </w:r>
          </w:p>
        </w:tc>
        <w:tc>
          <w:tcPr>
            <w:tcW w:w="349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numPr>
                <w:ilvl w:val="0"/>
                <w:numId w:val="0"/>
              </w:numPr>
              <w:rPr>
                <w:rFonts w:hint="eastAsia"/>
                <w:lang w:val="en-US" w:eastAsia="zh-CN"/>
              </w:rPr>
            </w:pPr>
            <w:r>
              <w:rPr>
                <w:rFonts w:hint="eastAsia"/>
              </w:rPr>
              <w:t>(1)</w:t>
            </w:r>
            <w:r>
              <w:rPr>
                <w:rFonts w:hint="eastAsia"/>
                <w:lang w:val="en-US" w:eastAsia="zh-CN"/>
              </w:rPr>
              <w:t>建模软件中三维建模的操作</w:t>
            </w:r>
          </w:p>
          <w:p>
            <w:pPr>
              <w:pStyle w:val="2"/>
              <w:rPr>
                <w:rFonts w:hint="eastAsia"/>
                <w:lang w:val="en-US" w:eastAsia="zh-CN"/>
              </w:rPr>
            </w:pPr>
            <w:r>
              <w:rPr>
                <w:rFonts w:hint="eastAsia"/>
              </w:rPr>
              <w:t>(2)</w:t>
            </w:r>
            <w:r>
              <w:rPr>
                <w:rFonts w:hint="eastAsia"/>
                <w:lang w:val="en-US" w:eastAsia="zh-CN"/>
              </w:rPr>
              <w:t>建模软件中二维建模的操作</w:t>
            </w:r>
          </w:p>
          <w:p>
            <w:pPr>
              <w:pStyle w:val="2"/>
              <w:rPr>
                <w:rFonts w:hint="default" w:eastAsia="宋体"/>
                <w:lang w:val="en-US" w:eastAsia="zh-CN"/>
              </w:rPr>
            </w:pPr>
            <w:r>
              <w:rPr>
                <w:rFonts w:hint="eastAsia"/>
              </w:rPr>
              <w:t>(3)</w:t>
            </w:r>
            <w:r>
              <w:rPr>
                <w:rFonts w:hint="eastAsia"/>
                <w:lang w:val="en-US" w:eastAsia="zh-CN"/>
              </w:rPr>
              <w:t>模型UV的展开</w:t>
            </w:r>
          </w:p>
          <w:p>
            <w:pPr>
              <w:pStyle w:val="2"/>
              <w:rPr>
                <w:rFonts w:hint="default" w:eastAsia="宋体"/>
                <w:lang w:val="en-US" w:eastAsia="zh-CN"/>
              </w:rPr>
            </w:pPr>
            <w:r>
              <w:rPr>
                <w:rFonts w:hint="eastAsia"/>
              </w:rPr>
              <w:t>(4)</w:t>
            </w:r>
            <w:r>
              <w:rPr>
                <w:rFonts w:hint="eastAsia"/>
                <w:lang w:val="en-US" w:eastAsia="zh-CN"/>
              </w:rPr>
              <w:t>Unity的地图编辑</w:t>
            </w:r>
          </w:p>
          <w:p>
            <w:pPr>
              <w:pStyle w:val="2"/>
              <w:rPr>
                <w:rFonts w:hint="default" w:eastAsia="宋体"/>
                <w:lang w:val="en-US" w:eastAsia="zh-CN"/>
              </w:rPr>
            </w:pPr>
            <w:r>
              <w:rPr>
                <w:rFonts w:hint="eastAsia"/>
              </w:rPr>
              <w:t>(5)</w:t>
            </w:r>
            <w:r>
              <w:rPr>
                <w:rFonts w:hint="eastAsia"/>
                <w:lang w:val="en-US" w:eastAsia="zh-CN"/>
              </w:rPr>
              <w:t>Unity的场景搭建</w:t>
            </w:r>
          </w:p>
          <w:p>
            <w:pPr>
              <w:pStyle w:val="2"/>
              <w:rPr>
                <w:rFonts w:hint="default" w:eastAsia="宋体"/>
                <w:lang w:val="en-US" w:eastAsia="zh-CN"/>
              </w:rPr>
            </w:pPr>
            <w:r>
              <w:rPr>
                <w:rFonts w:hint="eastAsia"/>
              </w:rPr>
              <w:t>(6)</w:t>
            </w:r>
            <w:r>
              <w:rPr>
                <w:rFonts w:hint="eastAsia"/>
                <w:lang w:val="en-US" w:eastAsia="zh-CN"/>
              </w:rPr>
              <w:t>给Unity中的模型赋予材质</w:t>
            </w:r>
          </w:p>
        </w:tc>
        <w:tc>
          <w:tcPr>
            <w:tcW w:w="3270"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rFonts w:hint="eastAsia" w:eastAsia="宋体"/>
                <w:lang w:eastAsia="zh-CN"/>
              </w:rPr>
            </w:pPr>
            <w:r>
              <w:rPr>
                <w:rFonts w:hint="eastAsia"/>
              </w:rPr>
              <w:t>(1)具有较好的对新知识新技术的学习和设计能力</w:t>
            </w:r>
          </w:p>
          <w:p>
            <w:pPr>
              <w:pStyle w:val="2"/>
              <w:rPr>
                <w:rFonts w:hint="default" w:eastAsia="宋体"/>
                <w:lang w:val="en-US" w:eastAsia="zh-CN"/>
              </w:rPr>
            </w:pPr>
            <w:r>
              <w:rPr>
                <w:rFonts w:hint="eastAsia"/>
              </w:rPr>
              <w:t>(2)</w:t>
            </w:r>
            <w:r>
              <w:rPr>
                <w:rFonts w:hint="eastAsia"/>
                <w:lang w:val="en-US" w:eastAsia="zh-CN"/>
              </w:rPr>
              <w:t>对二维建模的复习</w:t>
            </w:r>
          </w:p>
          <w:p>
            <w:pPr>
              <w:pStyle w:val="2"/>
              <w:rPr>
                <w:rFonts w:hint="eastAsia"/>
                <w:lang w:val="en-US" w:eastAsia="zh-CN"/>
              </w:rPr>
            </w:pPr>
            <w:r>
              <w:rPr>
                <w:rFonts w:hint="eastAsia"/>
              </w:rPr>
              <w:t>(3)</w:t>
            </w:r>
            <w:r>
              <w:rPr>
                <w:rFonts w:hint="eastAsia"/>
                <w:lang w:val="en-US" w:eastAsia="zh-CN"/>
              </w:rPr>
              <w:t>对三维建模的复习</w:t>
            </w:r>
          </w:p>
          <w:p>
            <w:pPr>
              <w:pStyle w:val="2"/>
              <w:rPr>
                <w:rFonts w:hint="default" w:eastAsia="宋体"/>
                <w:lang w:val="en-US" w:eastAsia="zh-CN"/>
              </w:rPr>
            </w:pPr>
            <w:r>
              <w:rPr>
                <w:rFonts w:hint="eastAsia"/>
              </w:rPr>
              <w:t>(4)具有</w:t>
            </w:r>
            <w:r>
              <w:rPr>
                <w:rFonts w:hint="eastAsia"/>
                <w:lang w:val="en-US" w:eastAsia="zh-CN"/>
              </w:rPr>
              <w:t>场景制作，地面制作的能力</w:t>
            </w:r>
          </w:p>
          <w:p>
            <w:pPr>
              <w:pStyle w:val="2"/>
              <w:rPr>
                <w:rFonts w:hint="eastAsia"/>
                <w:lang w:val="en-US" w:eastAsia="zh-CN"/>
              </w:rPr>
            </w:pPr>
            <w:r>
              <w:rPr>
                <w:rFonts w:hint="eastAsia"/>
              </w:rPr>
              <w:t>(5)具有</w:t>
            </w:r>
            <w:r>
              <w:rPr>
                <w:rFonts w:hint="eastAsia"/>
                <w:lang w:val="en-US" w:eastAsia="zh-CN"/>
              </w:rPr>
              <w:t>场景制作，门窗制作的能力</w:t>
            </w:r>
          </w:p>
          <w:p>
            <w:pPr>
              <w:pStyle w:val="2"/>
              <w:rPr>
                <w:rFonts w:hint="eastAsia"/>
                <w:lang w:val="en-US" w:eastAsia="zh-CN"/>
              </w:rPr>
            </w:pPr>
            <w:r>
              <w:rPr>
                <w:rFonts w:hint="eastAsia"/>
              </w:rPr>
              <w:t>(</w:t>
            </w:r>
            <w:r>
              <w:rPr>
                <w:rFonts w:hint="eastAsia"/>
                <w:lang w:val="en-US" w:eastAsia="zh-CN"/>
              </w:rPr>
              <w:t>6</w:t>
            </w:r>
            <w:r>
              <w:rPr>
                <w:rFonts w:hint="eastAsia"/>
              </w:rPr>
              <w:t>)</w:t>
            </w:r>
            <w:r>
              <w:rPr>
                <w:rFonts w:hint="eastAsia"/>
                <w:lang w:val="en-US" w:eastAsia="zh-CN"/>
              </w:rPr>
              <w:t>认识UV命令</w:t>
            </w:r>
          </w:p>
          <w:p>
            <w:pPr>
              <w:pStyle w:val="2"/>
              <w:rPr>
                <w:rFonts w:hint="eastAsia"/>
                <w:lang w:val="en-US" w:eastAsia="zh-CN"/>
              </w:rPr>
            </w:pPr>
            <w:r>
              <w:rPr>
                <w:rFonts w:hint="eastAsia"/>
              </w:rPr>
              <w:t>(</w:t>
            </w:r>
            <w:r>
              <w:rPr>
                <w:rFonts w:hint="eastAsia"/>
                <w:lang w:val="en-US" w:eastAsia="zh-CN"/>
              </w:rPr>
              <w:t>7</w:t>
            </w:r>
            <w:r>
              <w:rPr>
                <w:rFonts w:hint="eastAsia"/>
              </w:rPr>
              <w:t>)</w:t>
            </w:r>
            <w:r>
              <w:rPr>
                <w:rFonts w:hint="eastAsia"/>
                <w:lang w:val="en-US" w:eastAsia="zh-CN"/>
              </w:rPr>
              <w:t>具有场景制作，地面贴图的能力</w:t>
            </w:r>
          </w:p>
          <w:p>
            <w:pPr>
              <w:pStyle w:val="2"/>
            </w:pPr>
            <w:r>
              <w:rPr>
                <w:rFonts w:hint="eastAsia"/>
              </w:rPr>
              <w:t>(</w:t>
            </w:r>
            <w:r>
              <w:rPr>
                <w:rFonts w:hint="eastAsia"/>
                <w:lang w:val="en-US" w:eastAsia="zh-CN"/>
              </w:rPr>
              <w:t>8</w:t>
            </w:r>
            <w:r>
              <w:rPr>
                <w:rFonts w:hint="eastAsia"/>
              </w:rPr>
              <w:t>)</w:t>
            </w:r>
            <w:r>
              <w:rPr>
                <w:rFonts w:hint="eastAsia"/>
                <w:lang w:val="en-US" w:eastAsia="zh-CN"/>
              </w:rPr>
              <w:t>具有场景制作，UV展开的能力</w:t>
            </w: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pPr>
          </w:p>
        </w:tc>
      </w:tr>
      <w:tr>
        <w:tblPrEx>
          <w:tblCellMar>
            <w:top w:w="0" w:type="dxa"/>
            <w:left w:w="0" w:type="dxa"/>
            <w:bottom w:w="0" w:type="dxa"/>
            <w:right w:w="0" w:type="dxa"/>
          </w:tblCellMar>
        </w:tblPrEx>
        <w:trPr>
          <w:trHeight w:val="394" w:hRule="atLeast"/>
        </w:trPr>
        <w:tc>
          <w:tcPr>
            <w:tcW w:w="990"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r>
              <w:rPr>
                <w:rFonts w:hint="eastAsia"/>
              </w:rPr>
              <w:t>6</w:t>
            </w:r>
          </w:p>
        </w:tc>
        <w:tc>
          <w:tcPr>
            <w:tcW w:w="157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r>
              <w:rPr>
                <w:rFonts w:hint="eastAsia"/>
                <w:lang w:val="en-US" w:eastAsia="zh-CN"/>
              </w:rPr>
              <w:t>Unity3d进行工程打包输出可执行文件</w:t>
            </w:r>
          </w:p>
        </w:tc>
        <w:tc>
          <w:tcPr>
            <w:tcW w:w="349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default" w:eastAsia="宋体"/>
                <w:lang w:val="en-US" w:eastAsia="zh-CN"/>
              </w:rPr>
            </w:pPr>
            <w:r>
              <w:rPr>
                <w:rFonts w:hint="eastAsia"/>
              </w:rPr>
              <w:t>(1)</w:t>
            </w:r>
            <w:r>
              <w:rPr>
                <w:rFonts w:hint="eastAsia"/>
                <w:lang w:val="en-US" w:eastAsia="zh-CN"/>
              </w:rPr>
              <w:t>Unity中模型的导入与导出</w:t>
            </w:r>
          </w:p>
          <w:p>
            <w:pPr>
              <w:pStyle w:val="2"/>
              <w:rPr>
                <w:rFonts w:hint="default" w:eastAsia="宋体"/>
                <w:lang w:val="en-US" w:eastAsia="zh-CN"/>
              </w:rPr>
            </w:pPr>
            <w:r>
              <w:rPr>
                <w:rFonts w:hint="eastAsia"/>
              </w:rPr>
              <w:t>(2)</w:t>
            </w:r>
            <w:r>
              <w:rPr>
                <w:rFonts w:hint="eastAsia"/>
                <w:lang w:val="en-US" w:eastAsia="zh-CN"/>
              </w:rPr>
              <w:t>三维建模软件的导入与导出</w:t>
            </w:r>
          </w:p>
          <w:p>
            <w:pPr>
              <w:pStyle w:val="2"/>
              <w:rPr>
                <w:rFonts w:hint="default" w:eastAsia="宋体"/>
                <w:lang w:val="en-US" w:eastAsia="zh-CN"/>
              </w:rPr>
            </w:pPr>
            <w:r>
              <w:rPr>
                <w:rFonts w:hint="eastAsia"/>
              </w:rPr>
              <w:t>(3)</w:t>
            </w:r>
            <w:r>
              <w:rPr>
                <w:rFonts w:hint="eastAsia"/>
                <w:lang w:val="en-US" w:eastAsia="zh-CN"/>
              </w:rPr>
              <w:t>Unity中的项目设置</w:t>
            </w:r>
          </w:p>
          <w:p>
            <w:pPr>
              <w:pStyle w:val="2"/>
              <w:rPr>
                <w:rFonts w:hint="default" w:eastAsia="宋体"/>
                <w:lang w:val="en-US" w:eastAsia="zh-CN"/>
              </w:rPr>
            </w:pPr>
            <w:r>
              <w:rPr>
                <w:rFonts w:hint="eastAsia"/>
              </w:rPr>
              <w:t>(4)</w:t>
            </w:r>
            <w:r>
              <w:rPr>
                <w:rFonts w:hint="eastAsia"/>
                <w:lang w:val="en-US" w:eastAsia="zh-CN"/>
              </w:rPr>
              <w:t>Unity项目工程打包输出</w:t>
            </w:r>
          </w:p>
          <w:p>
            <w:pPr>
              <w:pStyle w:val="2"/>
              <w:rPr>
                <w:rFonts w:hint="eastAsia"/>
              </w:rPr>
            </w:pPr>
          </w:p>
        </w:tc>
        <w:tc>
          <w:tcPr>
            <w:tcW w:w="3270"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rFonts w:hint="default" w:eastAsia="宋体"/>
                <w:lang w:val="en-US" w:eastAsia="zh-CN"/>
              </w:rPr>
            </w:pPr>
            <w:r>
              <w:rPr>
                <w:rFonts w:hint="eastAsia"/>
              </w:rPr>
              <w:t>(1)</w:t>
            </w:r>
            <w:r>
              <w:rPr>
                <w:rFonts w:hint="eastAsia"/>
                <w:lang w:val="en-US" w:eastAsia="zh-CN"/>
              </w:rPr>
              <w:t>掌握三维软件基本操作</w:t>
            </w:r>
          </w:p>
          <w:p>
            <w:pPr>
              <w:pStyle w:val="2"/>
              <w:rPr>
                <w:rFonts w:hint="eastAsia"/>
                <w:lang w:val="en-US" w:eastAsia="zh-CN"/>
              </w:rPr>
            </w:pPr>
            <w:r>
              <w:rPr>
                <w:rFonts w:hint="eastAsia"/>
              </w:rPr>
              <w:t>(2)</w:t>
            </w:r>
            <w:r>
              <w:rPr>
                <w:rFonts w:hint="eastAsia"/>
                <w:lang w:val="en-US" w:eastAsia="zh-CN"/>
              </w:rPr>
              <w:t>掌握模型的导出</w:t>
            </w:r>
          </w:p>
          <w:p>
            <w:pPr>
              <w:pStyle w:val="2"/>
              <w:rPr>
                <w:rFonts w:hint="eastAsia"/>
                <w:lang w:val="en-US" w:eastAsia="zh-CN"/>
              </w:rPr>
            </w:pPr>
            <w:r>
              <w:rPr>
                <w:rFonts w:hint="eastAsia"/>
              </w:rPr>
              <w:t>(</w:t>
            </w:r>
            <w:r>
              <w:rPr>
                <w:rFonts w:hint="eastAsia"/>
                <w:lang w:val="en-US" w:eastAsia="zh-CN"/>
              </w:rPr>
              <w:t>3</w:t>
            </w:r>
            <w:r>
              <w:rPr>
                <w:rFonts w:hint="eastAsia"/>
              </w:rPr>
              <w:t>)</w:t>
            </w:r>
            <w:r>
              <w:rPr>
                <w:rFonts w:hint="eastAsia"/>
                <w:lang w:val="en-US" w:eastAsia="zh-CN"/>
              </w:rPr>
              <w:t>掌握Unity工程设置</w:t>
            </w:r>
          </w:p>
          <w:p>
            <w:pPr>
              <w:pStyle w:val="2"/>
            </w:pPr>
            <w:r>
              <w:rPr>
                <w:rFonts w:hint="eastAsia"/>
              </w:rPr>
              <w:t>(</w:t>
            </w:r>
            <w:r>
              <w:rPr>
                <w:rFonts w:hint="eastAsia"/>
                <w:lang w:val="en-US" w:eastAsia="zh-CN"/>
              </w:rPr>
              <w:t>4</w:t>
            </w:r>
            <w:r>
              <w:rPr>
                <w:rFonts w:hint="eastAsia"/>
              </w:rPr>
              <w:t>)</w:t>
            </w:r>
            <w:r>
              <w:rPr>
                <w:rFonts w:hint="eastAsia"/>
                <w:lang w:val="en-US" w:eastAsia="zh-CN"/>
              </w:rPr>
              <w:t>掌握Unity烘培</w:t>
            </w: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pPr>
          </w:p>
        </w:tc>
      </w:tr>
      <w:tr>
        <w:tblPrEx>
          <w:tblCellMar>
            <w:top w:w="0" w:type="dxa"/>
            <w:left w:w="0" w:type="dxa"/>
            <w:bottom w:w="0" w:type="dxa"/>
            <w:right w:w="0" w:type="dxa"/>
          </w:tblCellMar>
        </w:tblPrEx>
        <w:trPr>
          <w:trHeight w:val="1300" w:hRule="atLeast"/>
        </w:trPr>
        <w:tc>
          <w:tcPr>
            <w:tcW w:w="990" w:type="dxa"/>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r>
              <w:rPr>
                <w:rFonts w:hint="eastAsia"/>
              </w:rPr>
              <w:t>7</w:t>
            </w:r>
          </w:p>
        </w:tc>
        <w:tc>
          <w:tcPr>
            <w:tcW w:w="157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r>
              <w:rPr>
                <w:rFonts w:hint="eastAsia"/>
                <w:lang w:val="en-US" w:eastAsia="zh-CN"/>
              </w:rPr>
              <w:t>Unity3d完成虚拟现实室内场景漫游项目搭建</w:t>
            </w:r>
          </w:p>
        </w:tc>
        <w:tc>
          <w:tcPr>
            <w:tcW w:w="349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default" w:eastAsia="宋体"/>
                <w:lang w:val="en-US" w:eastAsia="zh-CN"/>
              </w:rPr>
            </w:pPr>
            <w:r>
              <w:rPr>
                <w:rFonts w:hint="eastAsia"/>
              </w:rPr>
              <w:t>(1)</w:t>
            </w:r>
            <w:r>
              <w:rPr>
                <w:rFonts w:hint="eastAsia"/>
                <w:lang w:val="en-US" w:eastAsia="zh-CN"/>
              </w:rPr>
              <w:t>室内设计中的各风格要素</w:t>
            </w:r>
          </w:p>
          <w:p>
            <w:pPr>
              <w:pStyle w:val="2"/>
              <w:rPr>
                <w:rFonts w:hint="default" w:eastAsia="宋体"/>
                <w:lang w:val="en-US" w:eastAsia="zh-CN"/>
              </w:rPr>
            </w:pPr>
            <w:r>
              <w:rPr>
                <w:rFonts w:hint="eastAsia"/>
              </w:rPr>
              <w:t>(2)</w:t>
            </w:r>
            <w:r>
              <w:rPr>
                <w:rFonts w:hint="eastAsia"/>
                <w:lang w:val="en-US" w:eastAsia="zh-CN"/>
              </w:rPr>
              <w:t>Unity的烘焙模式</w:t>
            </w:r>
          </w:p>
          <w:p>
            <w:pPr>
              <w:pStyle w:val="2"/>
              <w:rPr>
                <w:rFonts w:hint="default" w:eastAsia="宋体"/>
                <w:lang w:val="en-US" w:eastAsia="zh-CN"/>
              </w:rPr>
            </w:pPr>
            <w:r>
              <w:rPr>
                <w:rFonts w:hint="eastAsia"/>
              </w:rPr>
              <w:t>(3)</w:t>
            </w:r>
            <w:r>
              <w:rPr>
                <w:rFonts w:hint="eastAsia"/>
                <w:lang w:val="en-US" w:eastAsia="zh-CN"/>
              </w:rPr>
              <w:t>简单的VR交互</w:t>
            </w:r>
          </w:p>
          <w:p>
            <w:pPr>
              <w:pStyle w:val="2"/>
              <w:rPr>
                <w:rFonts w:hint="default" w:eastAsia="宋体"/>
                <w:lang w:val="en-US" w:eastAsia="zh-CN"/>
              </w:rPr>
            </w:pPr>
            <w:r>
              <w:rPr>
                <w:rFonts w:hint="eastAsia"/>
              </w:rPr>
              <w:t>(4)</w:t>
            </w:r>
            <w:r>
              <w:rPr>
                <w:rFonts w:hint="eastAsia"/>
                <w:lang w:val="en-US" w:eastAsia="zh-CN"/>
              </w:rPr>
              <w:t>对VR设备的连接</w:t>
            </w:r>
          </w:p>
        </w:tc>
        <w:tc>
          <w:tcPr>
            <w:tcW w:w="3270" w:type="dxa"/>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rFonts w:hint="default" w:eastAsia="宋体"/>
                <w:lang w:val="en-US" w:eastAsia="zh-CN"/>
              </w:rPr>
            </w:pPr>
            <w:r>
              <w:rPr>
                <w:rFonts w:hint="eastAsia"/>
              </w:rPr>
              <w:t>(1)</w:t>
            </w:r>
            <w:r>
              <w:rPr>
                <w:rFonts w:hint="eastAsia"/>
                <w:lang w:val="en-US" w:eastAsia="zh-CN"/>
              </w:rPr>
              <w:t>掌握室内样板间场景的创作搭建</w:t>
            </w:r>
          </w:p>
          <w:p>
            <w:pPr>
              <w:pStyle w:val="2"/>
            </w:pPr>
            <w:r>
              <w:rPr>
                <w:rFonts w:hint="eastAsia"/>
              </w:rPr>
              <w:t>(2)</w:t>
            </w:r>
            <w:r>
              <w:rPr>
                <w:rFonts w:hint="eastAsia"/>
                <w:lang w:val="en-US" w:eastAsia="zh-CN"/>
              </w:rPr>
              <w:t>掌握模型的烘培及打包输出可执行文件</w:t>
            </w:r>
          </w:p>
        </w:tc>
      </w:tr>
      <w:tr>
        <w:tblPrEx>
          <w:tblCellMar>
            <w:top w:w="0" w:type="dxa"/>
            <w:left w:w="0" w:type="dxa"/>
            <w:bottom w:w="0" w:type="dxa"/>
            <w:right w:w="0" w:type="dxa"/>
          </w:tblCellMar>
        </w:tblPrEx>
        <w:trPr>
          <w:trHeight w:val="1560" w:hRule="atLeast"/>
        </w:trPr>
        <w:tc>
          <w:tcPr>
            <w:tcW w:w="990" w:type="dxa"/>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r>
              <w:rPr>
                <w:rFonts w:hint="eastAsia"/>
              </w:rPr>
              <w:t>8</w:t>
            </w:r>
          </w:p>
        </w:tc>
        <w:tc>
          <w:tcPr>
            <w:tcW w:w="157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r>
              <w:rPr>
                <w:rFonts w:hint="eastAsia"/>
                <w:lang w:val="en-US" w:eastAsia="zh-CN"/>
              </w:rPr>
              <w:t>Unity3d在各类虚拟现实中的运用</w:t>
            </w:r>
          </w:p>
        </w:tc>
        <w:tc>
          <w:tcPr>
            <w:tcW w:w="349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default" w:eastAsia="宋体"/>
                <w:lang w:val="en-US" w:eastAsia="zh-CN"/>
              </w:rPr>
            </w:pPr>
            <w:r>
              <w:rPr>
                <w:rFonts w:hint="eastAsia"/>
              </w:rPr>
              <w:t>(1)</w:t>
            </w:r>
            <w:r>
              <w:rPr>
                <w:rFonts w:hint="eastAsia"/>
                <w:lang w:val="en-US" w:eastAsia="zh-CN"/>
              </w:rPr>
              <w:t>传统VR的运用</w:t>
            </w:r>
          </w:p>
          <w:p>
            <w:pPr>
              <w:pStyle w:val="2"/>
              <w:rPr>
                <w:rFonts w:hint="default" w:eastAsia="宋体"/>
                <w:lang w:val="en-US" w:eastAsia="zh-CN"/>
              </w:rPr>
            </w:pPr>
            <w:r>
              <w:rPr>
                <w:rFonts w:hint="eastAsia"/>
              </w:rPr>
              <w:t>(2)</w:t>
            </w:r>
            <w:r>
              <w:rPr>
                <w:rFonts w:hint="eastAsia"/>
                <w:lang w:val="en-US" w:eastAsia="zh-CN"/>
              </w:rPr>
              <w:t>其他领域对于VR的运用</w:t>
            </w:r>
          </w:p>
          <w:p>
            <w:pPr>
              <w:pStyle w:val="2"/>
              <w:rPr>
                <w:rFonts w:hint="default" w:eastAsia="宋体"/>
                <w:lang w:val="en-US" w:eastAsia="zh-CN"/>
              </w:rPr>
            </w:pPr>
            <w:r>
              <w:rPr>
                <w:rFonts w:hint="eastAsia"/>
              </w:rPr>
              <w:t>(3)</w:t>
            </w:r>
            <w:r>
              <w:rPr>
                <w:rFonts w:hint="eastAsia"/>
                <w:lang w:val="en-US" w:eastAsia="zh-CN"/>
              </w:rPr>
              <w:t>VR领域对于现实的作用</w:t>
            </w:r>
          </w:p>
        </w:tc>
        <w:tc>
          <w:tcPr>
            <w:tcW w:w="3270" w:type="dxa"/>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rFonts w:hint="default" w:eastAsia="宋体"/>
                <w:lang w:val="en-US" w:eastAsia="zh-CN"/>
              </w:rPr>
            </w:pPr>
            <w:r>
              <w:rPr>
                <w:rFonts w:hint="eastAsia"/>
              </w:rPr>
              <w:t>(1)</w:t>
            </w:r>
            <w:r>
              <w:rPr>
                <w:rFonts w:hint="eastAsia"/>
                <w:lang w:val="en-US" w:eastAsia="zh-CN"/>
              </w:rPr>
              <w:t>掌握多种建模方式</w:t>
            </w:r>
          </w:p>
          <w:p>
            <w:pPr>
              <w:pStyle w:val="2"/>
            </w:pPr>
            <w:r>
              <w:rPr>
                <w:rFonts w:hint="eastAsia"/>
              </w:rPr>
              <w:t>(2)</w:t>
            </w:r>
            <w:r>
              <w:rPr>
                <w:rFonts w:hint="eastAsia"/>
                <w:lang w:val="en-US" w:eastAsia="zh-CN"/>
              </w:rPr>
              <w:t>掌握VR在各类领域中的运用及运用方式</w:t>
            </w:r>
          </w:p>
        </w:tc>
      </w:tr>
    </w:tbl>
    <w:p>
      <w:pPr>
        <w:ind w:firstLine="454"/>
      </w:pPr>
    </w:p>
    <w:p>
      <w:pPr>
        <w:ind w:firstLine="454"/>
      </w:pPr>
      <w:r>
        <w:rPr>
          <w:rFonts w:hint="eastAsia"/>
        </w:rPr>
        <w:t>（二）考核方式</w:t>
      </w:r>
    </w:p>
    <w:p>
      <w:pPr>
        <w:ind w:firstLine="454"/>
      </w:pPr>
      <w:r>
        <w:rPr>
          <w:rFonts w:hint="eastAsia"/>
        </w:rPr>
        <w:t>本课程采用过程考核、理论考核、技能考核方式进行。</w:t>
      </w:r>
    </w:p>
    <w:p>
      <w:pPr>
        <w:ind w:firstLine="454"/>
      </w:pPr>
      <w:r>
        <w:rPr>
          <w:rFonts w:hint="eastAsia"/>
        </w:rPr>
        <w:t>1.过程考核：占课程总评成绩的40%。包括学生到课、课堂交流、实训练习、平时作业、阶段测练、期中考试等环节，由任课教师在课程教学过程中实施与评定；</w:t>
      </w:r>
    </w:p>
    <w:p>
      <w:pPr>
        <w:ind w:firstLine="454"/>
      </w:pPr>
      <w:r>
        <w:rPr>
          <w:rFonts w:hint="eastAsia"/>
        </w:rPr>
        <w:t>2.理论考核：占课程总评成绩的20%。由教研室在课程结束时组织实施，或在课程教学过程中分阶段实施；</w:t>
      </w:r>
    </w:p>
    <w:p>
      <w:pPr>
        <w:ind w:firstLine="454"/>
      </w:pPr>
      <w:r>
        <w:rPr>
          <w:rFonts w:hint="eastAsia"/>
        </w:rPr>
        <w:t>3.技能考核：占课程总评成绩的40%。由教研室制定技能考核方案，在课程结束或课程教学过程中分阶段，采用分组或个人抽签方式实施。</w:t>
      </w:r>
    </w:p>
    <w:p>
      <w:pPr>
        <w:ind w:firstLine="454"/>
      </w:pPr>
      <w:bookmarkStart w:id="10" w:name="_Toc144476174"/>
      <w:r>
        <w:rPr>
          <w:rFonts w:hint="eastAsia"/>
        </w:rPr>
        <w:t>七、实施建议</w:t>
      </w:r>
      <w:bookmarkEnd w:id="10"/>
    </w:p>
    <w:p>
      <w:pPr>
        <w:widowControl/>
        <w:ind w:firstLine="456" w:firstLineChars="200"/>
        <w:rPr>
          <w:rFonts w:ascii="宋体" w:hAnsi="宋体" w:cs="宋体"/>
          <w:bCs/>
          <w:color w:val="000000"/>
          <w:kern w:val="0"/>
          <w:szCs w:val="21"/>
        </w:rPr>
      </w:pPr>
      <w:r>
        <w:rPr>
          <w:rFonts w:hint="eastAsia" w:ascii="宋体" w:hAnsi="宋体" w:cs="宋体"/>
          <w:bCs/>
          <w:color w:val="000000"/>
          <w:kern w:val="0"/>
          <w:szCs w:val="21"/>
        </w:rPr>
        <w:t>（一）教材编写与使用选择</w:t>
      </w:r>
    </w:p>
    <w:p>
      <w:pPr>
        <w:widowControl/>
        <w:ind w:firstLine="456" w:firstLineChars="200"/>
        <w:rPr>
          <w:rFonts w:hint="eastAsia"/>
        </w:rPr>
      </w:pPr>
      <w:r>
        <w:rPr>
          <w:rFonts w:hint="eastAsia" w:ascii="宋体" w:hAnsi="宋体" w:cs="宋体"/>
          <w:bCs/>
          <w:color w:val="000000"/>
          <w:kern w:val="36"/>
          <w:szCs w:val="21"/>
        </w:rPr>
        <w:t xml:space="preserve">选用国家级精品课程教材 清华大学精品课程教材 </w:t>
      </w:r>
      <w:r>
        <w:rPr>
          <w:rFonts w:hint="eastAsia" w:cs="宋体"/>
          <w:bCs/>
          <w:color w:val="000000"/>
          <w:kern w:val="36"/>
          <w:szCs w:val="21"/>
          <w:lang w:val="en-US" w:eastAsia="zh-CN"/>
        </w:rPr>
        <w:t>普通</w:t>
      </w:r>
      <w:r>
        <w:rPr>
          <w:rFonts w:hint="eastAsia" w:ascii="宋体" w:hAnsi="宋体" w:cs="宋体"/>
          <w:bCs/>
          <w:color w:val="000000"/>
          <w:kern w:val="36"/>
          <w:szCs w:val="21"/>
        </w:rPr>
        <w:t xml:space="preserve">高等教育“十四五”规划教材 </w:t>
      </w:r>
      <w:r>
        <w:rPr>
          <w:rFonts w:hint="eastAsia" w:cs="宋体"/>
          <w:bCs/>
          <w:color w:val="000000"/>
          <w:kern w:val="36"/>
          <w:szCs w:val="21"/>
          <w:lang w:val="en-US" w:eastAsia="zh-CN"/>
        </w:rPr>
        <w:t>虚拟现实</w:t>
      </w:r>
      <w:r>
        <w:rPr>
          <w:rFonts w:hint="eastAsia" w:ascii="宋体" w:hAnsi="宋体" w:cs="宋体"/>
          <w:bCs/>
          <w:color w:val="000000"/>
          <w:kern w:val="36"/>
          <w:szCs w:val="21"/>
        </w:rPr>
        <w:t>书系：</w:t>
      </w:r>
      <w:r>
        <w:rPr>
          <w:rFonts w:hint="eastAsia" w:cs="宋体"/>
          <w:bCs/>
          <w:color w:val="000000"/>
          <w:kern w:val="36"/>
          <w:szCs w:val="21"/>
          <w:lang w:val="en-US" w:eastAsia="zh-CN"/>
        </w:rPr>
        <w:t>杨庆、陈钧编</w:t>
      </w:r>
      <w:r>
        <w:rPr>
          <w:rFonts w:hint="eastAsia" w:ascii="宋体" w:hAnsi="宋体" w:cs="宋体"/>
          <w:bCs/>
          <w:color w:val="000000"/>
          <w:kern w:val="36"/>
          <w:szCs w:val="21"/>
        </w:rPr>
        <w:t>. 《</w:t>
      </w:r>
      <w:r>
        <w:rPr>
          <w:rFonts w:hint="eastAsia" w:cs="宋体"/>
          <w:bCs/>
          <w:color w:val="000000"/>
          <w:kern w:val="36"/>
          <w:szCs w:val="21"/>
          <w:lang w:val="en-US" w:eastAsia="zh-CN"/>
        </w:rPr>
        <w:t>虚拟现实技术及应用</w:t>
      </w:r>
      <w:r>
        <w:rPr>
          <w:rFonts w:hint="eastAsia" w:ascii="宋体" w:hAnsi="宋体" w:cs="宋体"/>
          <w:bCs/>
          <w:color w:val="000000"/>
          <w:kern w:val="36"/>
          <w:szCs w:val="21"/>
        </w:rPr>
        <w:t xml:space="preserve">》. </w:t>
      </w:r>
      <w:r>
        <w:rPr>
          <w:rFonts w:hint="eastAsia" w:cs="宋体"/>
          <w:bCs/>
          <w:color w:val="000000"/>
          <w:kern w:val="36"/>
          <w:szCs w:val="21"/>
          <w:lang w:val="en-US" w:eastAsia="zh-CN"/>
        </w:rPr>
        <w:t>北京</w:t>
      </w:r>
      <w:r>
        <w:rPr>
          <w:rFonts w:hint="eastAsia" w:ascii="宋体" w:hAnsi="宋体" w:cs="宋体"/>
          <w:bCs/>
          <w:color w:val="000000"/>
          <w:kern w:val="36"/>
          <w:szCs w:val="21"/>
        </w:rPr>
        <w:t>：</w:t>
      </w:r>
      <w:r>
        <w:rPr>
          <w:rFonts w:hint="eastAsia" w:cs="宋体"/>
          <w:bCs/>
          <w:color w:val="000000"/>
          <w:kern w:val="36"/>
          <w:szCs w:val="21"/>
          <w:lang w:val="en-US" w:eastAsia="zh-CN"/>
        </w:rPr>
        <w:t>冶金工业出版社</w:t>
      </w:r>
      <w:r>
        <w:rPr>
          <w:rFonts w:hint="eastAsia" w:ascii="宋体" w:hAnsi="宋体" w:cs="宋体"/>
          <w:bCs/>
          <w:color w:val="000000"/>
          <w:kern w:val="36"/>
          <w:szCs w:val="21"/>
        </w:rPr>
        <w:t>, 202</w:t>
      </w:r>
      <w:r>
        <w:rPr>
          <w:rFonts w:hint="eastAsia" w:cs="宋体"/>
          <w:bCs/>
          <w:color w:val="000000"/>
          <w:kern w:val="36"/>
          <w:szCs w:val="21"/>
          <w:lang w:val="en-US" w:eastAsia="zh-CN"/>
        </w:rPr>
        <w:t>2</w:t>
      </w:r>
      <w:r>
        <w:rPr>
          <w:rFonts w:hint="eastAsia" w:ascii="宋体" w:hAnsi="宋体" w:cs="宋体"/>
          <w:bCs/>
          <w:color w:val="000000"/>
          <w:kern w:val="36"/>
          <w:szCs w:val="21"/>
        </w:rPr>
        <w:t>.0</w:t>
      </w:r>
      <w:r>
        <w:rPr>
          <w:rFonts w:hint="eastAsia" w:cs="宋体"/>
          <w:bCs/>
          <w:color w:val="000000"/>
          <w:kern w:val="36"/>
          <w:szCs w:val="21"/>
          <w:lang w:val="en-US" w:eastAsia="zh-CN"/>
        </w:rPr>
        <w:t>1</w:t>
      </w:r>
      <w:r>
        <w:rPr>
          <w:rFonts w:hint="eastAsia" w:ascii="宋体" w:hAnsi="宋体" w:cs="宋体"/>
          <w:bCs/>
          <w:color w:val="000000"/>
          <w:kern w:val="36"/>
          <w:szCs w:val="21"/>
        </w:rPr>
        <w:t>.</w:t>
      </w:r>
    </w:p>
    <w:p>
      <w:pPr>
        <w:ind w:firstLine="454"/>
      </w:pPr>
      <w:r>
        <w:rPr>
          <w:rFonts w:hint="eastAsia"/>
        </w:rPr>
        <w:t>（二）教学方法与手段</w:t>
      </w:r>
    </w:p>
    <w:p>
      <w:pPr>
        <w:ind w:firstLine="454"/>
      </w:pPr>
      <w:r>
        <w:rPr>
          <w:rFonts w:hint="eastAsia"/>
        </w:rPr>
        <w:t>1.教学方法：</w:t>
      </w:r>
    </w:p>
    <w:p>
      <w:pPr>
        <w:ind w:firstLine="454"/>
      </w:pPr>
      <w:bookmarkStart w:id="11" w:name="_Hlk140358385"/>
      <w:r>
        <w:rPr>
          <w:rFonts w:hint="eastAsia"/>
        </w:rPr>
        <w:t>课程根据不同教学内容主要采用以下教学方式。</w:t>
      </w:r>
    </w:p>
    <w:p>
      <w:pPr>
        <w:ind w:firstLine="454"/>
      </w:pPr>
      <w:r>
        <w:rPr>
          <w:rFonts w:hint="eastAsia"/>
        </w:rPr>
        <w:t>（1）传递-接受式： 教师以讲授方式向学生传递教学内容，强调教师的指导作用，学生可以在课堂上接受大量的理论知识；</w:t>
      </w:r>
    </w:p>
    <w:p>
      <w:pPr>
        <w:ind w:firstLine="454"/>
      </w:pPr>
      <w:r>
        <w:rPr>
          <w:rFonts w:hint="eastAsia"/>
        </w:rPr>
        <w:t>（2）问题-探究式： 教师抛出课程案例， 以</w:t>
      </w:r>
      <w:r>
        <w:rPr>
          <w:rFonts w:hint="eastAsia"/>
          <w:lang w:val="en-US" w:eastAsia="zh-CN"/>
        </w:rPr>
        <w:t>虚拟现实</w:t>
      </w:r>
      <w:r>
        <w:rPr>
          <w:rFonts w:hint="eastAsia"/>
        </w:rPr>
        <w:t>问题为线索，学生通过思考、实践、小组讨论等方式探究解决问题的方法，重点培养学生的学习能力和合作精神；</w:t>
      </w:r>
    </w:p>
    <w:p>
      <w:pPr>
        <w:ind w:firstLine="454"/>
      </w:pPr>
      <w:r>
        <w:rPr>
          <w:rFonts w:hint="eastAsia"/>
        </w:rPr>
        <w:t>（3）示范-模仿式： 采用在实践技能教学上，通过老师的示范，学生观看后动手操作的方式，锻炼学生技能，达到教学目的。</w:t>
      </w:r>
      <w:bookmarkEnd w:id="11"/>
    </w:p>
    <w:p>
      <w:pPr>
        <w:ind w:firstLine="454"/>
      </w:pPr>
      <w:r>
        <w:rPr>
          <w:rFonts w:hint="eastAsia"/>
        </w:rPr>
        <w:t>2.教学手段：</w:t>
      </w:r>
    </w:p>
    <w:p>
      <w:pPr>
        <w:ind w:firstLine="454"/>
      </w:pPr>
      <w:r>
        <w:rPr>
          <w:rFonts w:hint="eastAsia"/>
        </w:rPr>
        <w:t>本课程根据不同教学内容采用课堂多媒体教学、线上网络教学、实训室实践教学等多种教学手段。</w:t>
      </w:r>
    </w:p>
    <w:p>
      <w:pPr>
        <w:ind w:firstLine="454"/>
      </w:pPr>
      <w:r>
        <w:rPr>
          <w:rFonts w:hint="eastAsia"/>
        </w:rPr>
        <w:t>（三）课程资源开发与利用</w:t>
      </w:r>
    </w:p>
    <w:p>
      <w:pPr>
        <w:ind w:firstLine="454"/>
      </w:pPr>
      <w:r>
        <w:rPr>
          <w:rFonts w:hint="eastAsia"/>
        </w:rPr>
        <w:t>通过浏览网络精品课程，更有针对性地学习自己感兴趣的内容。</w:t>
      </w:r>
    </w:p>
    <w:p>
      <w:pPr>
        <w:numPr>
          <w:ilvl w:val="0"/>
          <w:numId w:val="1"/>
        </w:numPr>
        <w:ind w:firstLine="454"/>
        <w:rPr>
          <w:rFonts w:hint="eastAsia"/>
          <w:lang w:val="en-US" w:eastAsia="zh-CN"/>
        </w:rPr>
      </w:pPr>
      <w:r>
        <w:rPr>
          <w:rFonts w:hint="eastAsia"/>
        </w:rPr>
        <w:t>学银在线：</w:t>
      </w:r>
      <w:r>
        <w:rPr>
          <w:rFonts w:hint="eastAsia"/>
          <w:lang w:val="en-US" w:eastAsia="zh-CN"/>
        </w:rPr>
        <w:t>虚拟现实技术</w:t>
      </w:r>
    </w:p>
    <w:p>
      <w:pPr>
        <w:ind w:left="0" w:leftChars="0" w:firstLine="0" w:firstLineChars="0"/>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"https://www.xueyinonline.com/detail/236962211" </w:instrText>
      </w:r>
      <w:r>
        <w:rPr>
          <w:rFonts w:hint="eastAsia" w:ascii="宋体" w:hAnsi="宋体" w:eastAsia="宋体" w:cs="宋体"/>
          <w:sz w:val="24"/>
          <w:szCs w:val="24"/>
        </w:rPr>
        <w:fldChar w:fldCharType="separate"/>
      </w:r>
      <w:r>
        <w:rPr>
          <w:rStyle w:val="29"/>
          <w:rFonts w:hint="eastAsia" w:ascii="宋体" w:hAnsi="宋体" w:eastAsia="宋体" w:cs="宋体"/>
          <w:sz w:val="24"/>
          <w:szCs w:val="24"/>
        </w:rPr>
        <w:t>https://www.xueyinonline.com/detail/236962211</w:t>
      </w:r>
      <w:r>
        <w:rPr>
          <w:rFonts w:hint="eastAsia" w:ascii="宋体" w:hAnsi="宋体" w:eastAsia="宋体" w:cs="宋体"/>
          <w:sz w:val="24"/>
          <w:szCs w:val="24"/>
        </w:rPr>
        <w:fldChar w:fldCharType="end"/>
      </w:r>
    </w:p>
    <w:p>
      <w:pPr>
        <w:numPr>
          <w:ilvl w:val="0"/>
          <w:numId w:val="1"/>
        </w:numPr>
        <w:ind w:left="0" w:leftChars="0" w:firstLine="456" w:firstLineChars="200"/>
        <w:rPr>
          <w:rFonts w:hint="eastAsia"/>
          <w:lang w:val="en-US" w:eastAsia="zh-CN"/>
        </w:rPr>
      </w:pPr>
      <w:r>
        <w:rPr>
          <w:rFonts w:hint="eastAsia"/>
          <w:lang w:val="en-US" w:eastAsia="zh-CN"/>
        </w:rPr>
        <w:t>学银在线</w:t>
      </w:r>
      <w:r>
        <w:rPr>
          <w:rFonts w:hint="eastAsia"/>
        </w:rPr>
        <w:t>：</w:t>
      </w:r>
      <w:r>
        <w:rPr>
          <w:rFonts w:hint="eastAsia"/>
          <w:lang w:val="en-US" w:eastAsia="zh-CN"/>
        </w:rPr>
        <w:t>虚拟现实模型基础</w:t>
      </w:r>
    </w:p>
    <w:p>
      <w:pPr>
        <w:numPr>
          <w:ilvl w:val="0"/>
          <w:numId w:val="0"/>
        </w:numPr>
      </w:pPr>
      <w:r>
        <w:rPr>
          <w:rFonts w:hint="eastAsia"/>
        </w:rPr>
        <w:t>https://www.xueyinonline.com/detail/227696530</w:t>
      </w:r>
    </w:p>
    <w:p>
      <w:pPr>
        <w:numPr>
          <w:ilvl w:val="0"/>
          <w:numId w:val="1"/>
        </w:numPr>
        <w:ind w:left="0" w:leftChars="0" w:firstLine="456" w:firstLineChars="200"/>
        <w:rPr>
          <w:rFonts w:hint="eastAsia"/>
          <w:lang w:val="en-US" w:eastAsia="zh-CN"/>
        </w:rPr>
      </w:pPr>
      <w:r>
        <w:rPr>
          <w:rFonts w:hint="eastAsia"/>
          <w:lang w:val="en-US" w:eastAsia="zh-CN"/>
        </w:rPr>
        <w:t>学银在线</w:t>
      </w:r>
      <w:r>
        <w:rPr>
          <w:rFonts w:hint="eastAsia"/>
        </w:rPr>
        <w:t>：</w:t>
      </w:r>
      <w:r>
        <w:rPr>
          <w:rFonts w:hint="eastAsia"/>
          <w:lang w:val="en-US" w:eastAsia="zh-CN"/>
        </w:rPr>
        <w:t>虚拟现实作品的设计与开发</w:t>
      </w:r>
    </w:p>
    <w:p>
      <w:pPr>
        <w:numPr>
          <w:ilvl w:val="0"/>
          <w:numId w:val="0"/>
        </w:numPr>
      </w:pPr>
      <w:r>
        <w:rPr>
          <w:rFonts w:hint="eastAsia"/>
        </w:rPr>
        <w:t>https://www.xueyinonline.com/detail/222863381</w:t>
      </w:r>
    </w:p>
    <w:p>
      <w:pPr>
        <w:ind w:firstLine="454"/>
      </w:pPr>
      <w:bookmarkStart w:id="12" w:name="_Toc144476175"/>
      <w:r>
        <w:rPr>
          <w:rFonts w:hint="eastAsia"/>
        </w:rPr>
        <w:t>八、编制说明</w:t>
      </w:r>
      <w:bookmarkEnd w:id="12"/>
    </w:p>
    <w:p>
      <w:pPr>
        <w:ind w:firstLine="454"/>
      </w:pPr>
      <w:r>
        <w:rPr>
          <w:rFonts w:hint="eastAsia"/>
        </w:rPr>
        <w:t>编写人：</w:t>
      </w:r>
      <w:r>
        <w:rPr>
          <w:rFonts w:hint="eastAsia"/>
          <w:lang w:val="en-US" w:eastAsia="zh-CN"/>
        </w:rPr>
        <w:t>陈吾纽</w:t>
      </w:r>
      <w:r>
        <w:rPr>
          <w:rFonts w:hint="eastAsia"/>
        </w:rPr>
        <w:t xml:space="preserve">  助教  赣西科技职业学院应急管理与艺术设计学院</w:t>
      </w:r>
    </w:p>
    <w:p>
      <w:pPr>
        <w:ind w:firstLine="454"/>
      </w:pPr>
      <w:r>
        <w:rPr>
          <w:rFonts w:hint="eastAsia"/>
        </w:rPr>
        <w:t>审核人：李良松  教授  赣西科技职业学院应急管理与艺术设计学院</w:t>
      </w:r>
    </w:p>
    <w:p>
      <w:pPr>
        <w:ind w:firstLine="454"/>
      </w:pPr>
      <w:r>
        <w:rPr>
          <w:rFonts w:hint="eastAsia"/>
        </w:rPr>
        <w:t>执行日：本标准从202</w:t>
      </w:r>
      <w:r>
        <w:rPr>
          <w:rFonts w:hint="eastAsia"/>
          <w:lang w:val="en-US" w:eastAsia="zh-CN"/>
        </w:rPr>
        <w:t>4</w:t>
      </w:r>
      <w:r>
        <w:rPr>
          <w:rFonts w:hint="eastAsia"/>
        </w:rPr>
        <w:t>年</w:t>
      </w:r>
      <w:r>
        <w:rPr>
          <w:rFonts w:hint="eastAsia"/>
          <w:lang w:val="en-US" w:eastAsia="zh-CN"/>
        </w:rPr>
        <w:t>3</w:t>
      </w:r>
      <w:r>
        <w:rPr>
          <w:rFonts w:hint="eastAsia"/>
        </w:rPr>
        <w:t>月起执行。</w:t>
      </w:r>
    </w:p>
    <w:p>
      <w:pPr>
        <w:ind w:firstLine="454"/>
      </w:pPr>
      <w:r>
        <w:rPr>
          <w:rFonts w:hint="eastAsia"/>
        </w:rPr>
        <w:br w:type="page"/>
      </w:r>
    </w:p>
    <w:p>
      <w:pPr>
        <w:ind w:firstLine="454"/>
      </w:pPr>
    </w:p>
    <w:sectPr>
      <w:headerReference r:id="rId5" w:type="default"/>
      <w:footerReference r:id="rId6" w:type="default"/>
      <w:pgSz w:w="11906" w:h="16838"/>
      <w:pgMar w:top="1701" w:right="1417" w:bottom="1417" w:left="1417" w:header="851" w:footer="992" w:gutter="0"/>
      <w:pgNumType w:start="1"/>
      <w:cols w:space="720" w:num="1"/>
      <w:docGrid w:type="linesAndChars" w:linePitch="394" w:charSpace="-261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ind w:firstLine="456"/>
      </w:pPr>
      <w:r>
        <w:separator/>
      </w:r>
    </w:p>
  </w:endnote>
  <w:endnote w:type="continuationSeparator" w:id="1">
    <w:p>
      <w:pPr>
        <w:ind w:firstLine="456"/>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PingFang-SC-Regular">
    <w:altName w:val="Segoe Print"/>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tabs>
        <w:tab w:val="center" w:pos="4536"/>
        <w:tab w:val="clear" w:pos="4153"/>
      </w:tabs>
      <w:ind w:firstLine="36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pStyle w:val="15"/>
                            <w:ind w:firstLine="360"/>
                            <w:rPr>
                              <w:rStyle w:val="28"/>
                            </w:rPr>
                          </w:pPr>
                          <w:r>
                            <w:fldChar w:fldCharType="begin"/>
                          </w:r>
                          <w:r>
                            <w:rPr>
                              <w:rStyle w:val="28"/>
                            </w:rPr>
                            <w:instrText xml:space="preserve">PAGE  </w:instrText>
                          </w:r>
                          <w:r>
                            <w:fldChar w:fldCharType="separate"/>
                          </w:r>
                          <w:r>
                            <w:rPr>
                              <w:rStyle w:val="28"/>
                            </w:rPr>
                            <w:t>- 2 -</w:t>
                          </w:r>
                          <w:r>
                            <w:fldChar w:fldCharType="end"/>
                          </w:r>
                        </w:p>
                      </w:txbxContent>
                    </wps:txbx>
                    <wps:bodyPr vert="horz" wrap="none" lIns="0" tIns="0" rIns="0" bIns="0" anchor="t" anchorCtr="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AAAAAGRycy9QSwECFAAUAAAACACHTuJAaGmCS9MAAAAFAQAADwAAAAAA&#10;AAABACAAAAAiAAAAZHJzL2Rvd25yZXYueG1sUEsBAhQAFAAAAAgAh07iQGJDhwTfAQAAvAMAAA4A&#10;AAAAAAAAAQAgAAAAIgEAAGRycy9lMm9Eb2MueG1sUEsFBgAAAAAGAAYAWQEAAHMFAAAAAA==&#10;">
              <v:fill on="f" focussize="0,0"/>
              <v:stroke on="f" weight="1.25pt"/>
              <v:imagedata o:title=""/>
              <o:lock v:ext="edit" aspectratio="f"/>
              <v:textbox inset="0mm,0mm,0mm,0mm" style="mso-fit-shape-to-text:t;">
                <w:txbxContent>
                  <w:p>
                    <w:pPr>
                      <w:pStyle w:val="15"/>
                      <w:ind w:firstLine="360"/>
                      <w:rPr>
                        <w:rStyle w:val="28"/>
                      </w:rPr>
                    </w:pPr>
                    <w:r>
                      <w:fldChar w:fldCharType="begin"/>
                    </w:r>
                    <w:r>
                      <w:rPr>
                        <w:rStyle w:val="28"/>
                      </w:rPr>
                      <w:instrText xml:space="preserve">PAGE  </w:instrText>
                    </w:r>
                    <w:r>
                      <w:fldChar w:fldCharType="separate"/>
                    </w:r>
                    <w:r>
                      <w:rPr>
                        <w:rStyle w:val="28"/>
                      </w:rPr>
                      <w:t>- 2 -</w:t>
                    </w:r>
                    <w:r>
                      <w:fldChar w:fldCharType="end"/>
                    </w:r>
                  </w:p>
                </w:txbxContent>
              </v:textbox>
            </v:shape>
          </w:pict>
        </mc:Fallback>
      </mc:AlternateContent>
    </w:r>
    <w:r>
      <w:rPr>
        <w:rFonts w:hint="eastAsia"/>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ind w:firstLine="456"/>
      </w:pPr>
      <w:r>
        <w:separator/>
      </w:r>
    </w:p>
  </w:footnote>
  <w:footnote w:type="continuationSeparator" w:id="1">
    <w:p>
      <w:pPr>
        <w:ind w:firstLine="456"/>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Bdr>
        <w:bottom w:val="none" w:color="auto" w:sz="0" w:space="0"/>
      </w:pBdr>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57CD96B"/>
    <w:multiLevelType w:val="singleLevel"/>
    <w:tmpl w:val="757CD96B"/>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94"/>
  <w:drawingGridVerticalSpacing w:val="19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2FmYzMyNWUyNjhhMGRkMDVlMmE3ZGE0M2QyZWI3YWYifQ=="/>
  </w:docVars>
  <w:rsids>
    <w:rsidRoot w:val="00437DC1"/>
    <w:rsid w:val="00002FA5"/>
    <w:rsid w:val="0001471F"/>
    <w:rsid w:val="000213D4"/>
    <w:rsid w:val="0002203E"/>
    <w:rsid w:val="0003203F"/>
    <w:rsid w:val="0006073E"/>
    <w:rsid w:val="0006761E"/>
    <w:rsid w:val="00076329"/>
    <w:rsid w:val="000A2A3A"/>
    <w:rsid w:val="000C59C8"/>
    <w:rsid w:val="000F68D6"/>
    <w:rsid w:val="00112D50"/>
    <w:rsid w:val="00140607"/>
    <w:rsid w:val="00154577"/>
    <w:rsid w:val="001605F2"/>
    <w:rsid w:val="0016213B"/>
    <w:rsid w:val="001A0165"/>
    <w:rsid w:val="001A21A8"/>
    <w:rsid w:val="001B2607"/>
    <w:rsid w:val="001D0C30"/>
    <w:rsid w:val="0024382E"/>
    <w:rsid w:val="00272657"/>
    <w:rsid w:val="002762C4"/>
    <w:rsid w:val="00280CD0"/>
    <w:rsid w:val="002B3CEB"/>
    <w:rsid w:val="002D24D0"/>
    <w:rsid w:val="0030317C"/>
    <w:rsid w:val="0030335B"/>
    <w:rsid w:val="00305FC3"/>
    <w:rsid w:val="003661E4"/>
    <w:rsid w:val="00367EF1"/>
    <w:rsid w:val="00377C52"/>
    <w:rsid w:val="00386BCA"/>
    <w:rsid w:val="003E4465"/>
    <w:rsid w:val="004047CD"/>
    <w:rsid w:val="004109F2"/>
    <w:rsid w:val="00424A97"/>
    <w:rsid w:val="00437DC1"/>
    <w:rsid w:val="004401CF"/>
    <w:rsid w:val="00443189"/>
    <w:rsid w:val="00450A96"/>
    <w:rsid w:val="004620B2"/>
    <w:rsid w:val="00476338"/>
    <w:rsid w:val="00484FC9"/>
    <w:rsid w:val="004A0808"/>
    <w:rsid w:val="004C21BE"/>
    <w:rsid w:val="00516EE0"/>
    <w:rsid w:val="005278A0"/>
    <w:rsid w:val="00527FF0"/>
    <w:rsid w:val="005445A8"/>
    <w:rsid w:val="005515E3"/>
    <w:rsid w:val="00586F4E"/>
    <w:rsid w:val="00593F9E"/>
    <w:rsid w:val="005B363F"/>
    <w:rsid w:val="005C11A9"/>
    <w:rsid w:val="006068BD"/>
    <w:rsid w:val="00640410"/>
    <w:rsid w:val="00642EA4"/>
    <w:rsid w:val="00650DA2"/>
    <w:rsid w:val="00652E53"/>
    <w:rsid w:val="00666F7E"/>
    <w:rsid w:val="00667C77"/>
    <w:rsid w:val="006A4417"/>
    <w:rsid w:val="006E577D"/>
    <w:rsid w:val="006F7C3B"/>
    <w:rsid w:val="007013D1"/>
    <w:rsid w:val="0070764A"/>
    <w:rsid w:val="00730939"/>
    <w:rsid w:val="00744604"/>
    <w:rsid w:val="00767A30"/>
    <w:rsid w:val="007740DF"/>
    <w:rsid w:val="00783230"/>
    <w:rsid w:val="00787FF9"/>
    <w:rsid w:val="00794356"/>
    <w:rsid w:val="007E76E2"/>
    <w:rsid w:val="00803FAC"/>
    <w:rsid w:val="00855D42"/>
    <w:rsid w:val="008A05DD"/>
    <w:rsid w:val="008A52C2"/>
    <w:rsid w:val="008D3526"/>
    <w:rsid w:val="008E3735"/>
    <w:rsid w:val="009056EE"/>
    <w:rsid w:val="00910723"/>
    <w:rsid w:val="0094579E"/>
    <w:rsid w:val="00953D06"/>
    <w:rsid w:val="009A3A54"/>
    <w:rsid w:val="00A5511C"/>
    <w:rsid w:val="00A72B2D"/>
    <w:rsid w:val="00A72F24"/>
    <w:rsid w:val="00A87CF2"/>
    <w:rsid w:val="00AA52B3"/>
    <w:rsid w:val="00AC4188"/>
    <w:rsid w:val="00AD54F2"/>
    <w:rsid w:val="00AF2D48"/>
    <w:rsid w:val="00B05296"/>
    <w:rsid w:val="00B06132"/>
    <w:rsid w:val="00B375E3"/>
    <w:rsid w:val="00B553DC"/>
    <w:rsid w:val="00B6377E"/>
    <w:rsid w:val="00B678D7"/>
    <w:rsid w:val="00BA5AF6"/>
    <w:rsid w:val="00BF4DCF"/>
    <w:rsid w:val="00C01AA7"/>
    <w:rsid w:val="00C16C06"/>
    <w:rsid w:val="00C343A1"/>
    <w:rsid w:val="00C464B5"/>
    <w:rsid w:val="00C47CBA"/>
    <w:rsid w:val="00C81C77"/>
    <w:rsid w:val="00C96182"/>
    <w:rsid w:val="00CB7BAF"/>
    <w:rsid w:val="00CD38A8"/>
    <w:rsid w:val="00D2384E"/>
    <w:rsid w:val="00D36D6F"/>
    <w:rsid w:val="00D47FB9"/>
    <w:rsid w:val="00D74674"/>
    <w:rsid w:val="00D85D26"/>
    <w:rsid w:val="00D865F7"/>
    <w:rsid w:val="00D979C4"/>
    <w:rsid w:val="00DF0286"/>
    <w:rsid w:val="00DF4B58"/>
    <w:rsid w:val="00E06831"/>
    <w:rsid w:val="00E209B2"/>
    <w:rsid w:val="00E543C6"/>
    <w:rsid w:val="00E6193F"/>
    <w:rsid w:val="00E73ECA"/>
    <w:rsid w:val="00E745E7"/>
    <w:rsid w:val="00E954D8"/>
    <w:rsid w:val="00E967F2"/>
    <w:rsid w:val="00EB3951"/>
    <w:rsid w:val="00EC269F"/>
    <w:rsid w:val="00EC3142"/>
    <w:rsid w:val="00EC787E"/>
    <w:rsid w:val="00EF7E32"/>
    <w:rsid w:val="00F41D59"/>
    <w:rsid w:val="00F76EB2"/>
    <w:rsid w:val="00F921FC"/>
    <w:rsid w:val="00FA381E"/>
    <w:rsid w:val="00FA63B8"/>
    <w:rsid w:val="00FB550C"/>
    <w:rsid w:val="00FC102B"/>
    <w:rsid w:val="00FC13D9"/>
    <w:rsid w:val="00FC4C2B"/>
    <w:rsid w:val="00FD4F8E"/>
    <w:rsid w:val="00FD6F47"/>
    <w:rsid w:val="01065189"/>
    <w:rsid w:val="014B4F1F"/>
    <w:rsid w:val="023A13DD"/>
    <w:rsid w:val="03575F0B"/>
    <w:rsid w:val="03B029CE"/>
    <w:rsid w:val="04F47CC8"/>
    <w:rsid w:val="0862770D"/>
    <w:rsid w:val="0B11052F"/>
    <w:rsid w:val="0B2435C2"/>
    <w:rsid w:val="0B2C766D"/>
    <w:rsid w:val="0D267094"/>
    <w:rsid w:val="0F477209"/>
    <w:rsid w:val="1090453F"/>
    <w:rsid w:val="13F27A1A"/>
    <w:rsid w:val="14B1436D"/>
    <w:rsid w:val="1570087D"/>
    <w:rsid w:val="17606A5A"/>
    <w:rsid w:val="183E5B03"/>
    <w:rsid w:val="185A18F6"/>
    <w:rsid w:val="19A704C2"/>
    <w:rsid w:val="19A741FA"/>
    <w:rsid w:val="1A0E25B3"/>
    <w:rsid w:val="1C6C12A7"/>
    <w:rsid w:val="1D3F3968"/>
    <w:rsid w:val="204C7DFA"/>
    <w:rsid w:val="21662F05"/>
    <w:rsid w:val="21ED3B45"/>
    <w:rsid w:val="22B967CD"/>
    <w:rsid w:val="22E110D2"/>
    <w:rsid w:val="22E2686B"/>
    <w:rsid w:val="230C0252"/>
    <w:rsid w:val="26FD4633"/>
    <w:rsid w:val="27173710"/>
    <w:rsid w:val="284D1368"/>
    <w:rsid w:val="28C16D33"/>
    <w:rsid w:val="2B083F67"/>
    <w:rsid w:val="2C2B3683"/>
    <w:rsid w:val="2C836567"/>
    <w:rsid w:val="2F634C98"/>
    <w:rsid w:val="2FD1167E"/>
    <w:rsid w:val="3176305F"/>
    <w:rsid w:val="318E4980"/>
    <w:rsid w:val="334A607D"/>
    <w:rsid w:val="335715E3"/>
    <w:rsid w:val="33B23743"/>
    <w:rsid w:val="349F4E09"/>
    <w:rsid w:val="37ED6C72"/>
    <w:rsid w:val="3801634D"/>
    <w:rsid w:val="397F73F1"/>
    <w:rsid w:val="3A933578"/>
    <w:rsid w:val="3B361965"/>
    <w:rsid w:val="3C7E2E74"/>
    <w:rsid w:val="3DF12807"/>
    <w:rsid w:val="3ECB5E38"/>
    <w:rsid w:val="3FEE1F0D"/>
    <w:rsid w:val="40667694"/>
    <w:rsid w:val="40DE2154"/>
    <w:rsid w:val="41B62334"/>
    <w:rsid w:val="44111519"/>
    <w:rsid w:val="44581671"/>
    <w:rsid w:val="45F7792D"/>
    <w:rsid w:val="48093144"/>
    <w:rsid w:val="48272AF9"/>
    <w:rsid w:val="4D5D6848"/>
    <w:rsid w:val="4D5E574B"/>
    <w:rsid w:val="4E195F1D"/>
    <w:rsid w:val="4F7905D1"/>
    <w:rsid w:val="527C510E"/>
    <w:rsid w:val="56562F98"/>
    <w:rsid w:val="5769466C"/>
    <w:rsid w:val="58966C0D"/>
    <w:rsid w:val="5E15111B"/>
    <w:rsid w:val="60F125FD"/>
    <w:rsid w:val="60F872D1"/>
    <w:rsid w:val="61EB04C1"/>
    <w:rsid w:val="63804BA4"/>
    <w:rsid w:val="65594967"/>
    <w:rsid w:val="662F23B5"/>
    <w:rsid w:val="67960C50"/>
    <w:rsid w:val="67CE4A28"/>
    <w:rsid w:val="695063C7"/>
    <w:rsid w:val="6AD077A7"/>
    <w:rsid w:val="6BB80929"/>
    <w:rsid w:val="6C29094A"/>
    <w:rsid w:val="6D5B17BF"/>
    <w:rsid w:val="6EED6302"/>
    <w:rsid w:val="701D2C2E"/>
    <w:rsid w:val="71AC72D9"/>
    <w:rsid w:val="72942FF3"/>
    <w:rsid w:val="72AF5F7B"/>
    <w:rsid w:val="72C64246"/>
    <w:rsid w:val="752605E7"/>
    <w:rsid w:val="75DF5721"/>
    <w:rsid w:val="77470352"/>
    <w:rsid w:val="77AA2F5A"/>
    <w:rsid w:val="780040FD"/>
    <w:rsid w:val="7AB86F1A"/>
    <w:rsid w:val="7B1B5B59"/>
    <w:rsid w:val="7C234202"/>
    <w:rsid w:val="7CA85FD9"/>
    <w:rsid w:val="7CCE66D8"/>
    <w:rsid w:val="7D656F25"/>
    <w:rsid w:val="7FBE00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ind w:firstLine="856" w:firstLineChars="200"/>
    </w:pPr>
    <w:rPr>
      <w:rFonts w:ascii="宋体" w:hAnsi="宋体" w:eastAsia="宋体" w:cs="Times New Roman"/>
      <w:kern w:val="2"/>
      <w:sz w:val="24"/>
      <w:szCs w:val="24"/>
      <w:lang w:val="en-US" w:eastAsia="zh-CN" w:bidi="ar-SA"/>
    </w:rPr>
  </w:style>
  <w:style w:type="paragraph" w:styleId="3">
    <w:name w:val="heading 1"/>
    <w:basedOn w:val="1"/>
    <w:next w:val="1"/>
    <w:qFormat/>
    <w:uiPriority w:val="0"/>
    <w:pPr>
      <w:widowControl/>
      <w:spacing w:before="100" w:beforeAutospacing="1" w:after="100" w:afterAutospacing="1"/>
      <w:outlineLvl w:val="0"/>
    </w:pPr>
    <w:rPr>
      <w:rFonts w:cs="宋体"/>
      <w:b/>
      <w:bCs/>
      <w:kern w:val="36"/>
      <w:sz w:val="48"/>
      <w:szCs w:val="48"/>
    </w:rPr>
  </w:style>
  <w:style w:type="paragraph" w:styleId="4">
    <w:name w:val="heading 2"/>
    <w:basedOn w:val="1"/>
    <w:next w:val="1"/>
    <w:link w:val="45"/>
    <w:qFormat/>
    <w:uiPriority w:val="0"/>
    <w:pPr>
      <w:widowControl/>
      <w:spacing w:before="100" w:beforeAutospacing="1" w:after="100" w:afterAutospacing="1"/>
      <w:outlineLvl w:val="1"/>
    </w:pPr>
    <w:rPr>
      <w:rFonts w:cs="宋体"/>
      <w:b/>
      <w:bCs/>
      <w:kern w:val="0"/>
      <w:sz w:val="36"/>
      <w:szCs w:val="36"/>
    </w:rPr>
  </w:style>
  <w:style w:type="paragraph" w:styleId="5">
    <w:name w:val="heading 3"/>
    <w:basedOn w:val="1"/>
    <w:next w:val="1"/>
    <w:qFormat/>
    <w:uiPriority w:val="0"/>
    <w:pPr>
      <w:keepNext/>
      <w:keepLines/>
      <w:spacing w:before="260" w:after="260" w:line="416" w:lineRule="auto"/>
      <w:outlineLvl w:val="2"/>
    </w:pPr>
    <w:rPr>
      <w:b/>
      <w:bCs/>
      <w:sz w:val="32"/>
      <w:szCs w:val="32"/>
    </w:rPr>
  </w:style>
  <w:style w:type="character" w:default="1" w:styleId="26">
    <w:name w:val="Default Paragraph Font"/>
    <w:semiHidden/>
    <w:unhideWhenUsed/>
    <w:qFormat/>
    <w:uiPriority w:val="1"/>
  </w:style>
  <w:style w:type="table" w:default="1" w:styleId="24">
    <w:name w:val="Normal Table"/>
    <w:semiHidden/>
    <w:unhideWhenUsed/>
    <w:qFormat/>
    <w:uiPriority w:val="99"/>
    <w:tblPr>
      <w:tblCellMar>
        <w:top w:w="0" w:type="dxa"/>
        <w:left w:w="108" w:type="dxa"/>
        <w:bottom w:w="0" w:type="dxa"/>
        <w:right w:w="108" w:type="dxa"/>
      </w:tblCellMar>
    </w:tblPr>
  </w:style>
  <w:style w:type="paragraph" w:customStyle="1" w:styleId="2">
    <w:name w:val="表格文字"/>
    <w:basedOn w:val="1"/>
    <w:qFormat/>
    <w:uiPriority w:val="0"/>
    <w:pPr>
      <w:ind w:firstLine="0" w:firstLineChars="0"/>
    </w:pPr>
    <w:rPr>
      <w:spacing w:val="10"/>
      <w:kern w:val="0"/>
      <w:sz w:val="21"/>
    </w:rPr>
  </w:style>
  <w:style w:type="paragraph" w:styleId="6">
    <w:name w:val="toc 7"/>
    <w:basedOn w:val="1"/>
    <w:next w:val="1"/>
    <w:unhideWhenUsed/>
    <w:qFormat/>
    <w:uiPriority w:val="39"/>
    <w:pPr>
      <w:ind w:left="2520" w:leftChars="1200" w:firstLine="0" w:firstLineChars="0"/>
      <w:jc w:val="both"/>
    </w:pPr>
    <w:rPr>
      <w:rFonts w:asciiTheme="minorHAnsi" w:hAnsiTheme="minorHAnsi" w:eastAsiaTheme="minorEastAsia" w:cstheme="minorBidi"/>
      <w:sz w:val="21"/>
      <w:szCs w:val="22"/>
    </w:rPr>
  </w:style>
  <w:style w:type="paragraph" w:styleId="7">
    <w:name w:val="Normal Indent"/>
    <w:basedOn w:val="1"/>
    <w:qFormat/>
    <w:uiPriority w:val="0"/>
    <w:pPr>
      <w:widowControl/>
      <w:spacing w:before="100" w:beforeAutospacing="1" w:after="100" w:afterAutospacing="1"/>
    </w:pPr>
    <w:rPr>
      <w:rFonts w:cs="宋体"/>
      <w:kern w:val="0"/>
    </w:rPr>
  </w:style>
  <w:style w:type="paragraph" w:styleId="8">
    <w:name w:val="Body Text"/>
    <w:basedOn w:val="1"/>
    <w:link w:val="34"/>
    <w:qFormat/>
    <w:uiPriority w:val="0"/>
    <w:pPr>
      <w:spacing w:after="120"/>
    </w:pPr>
  </w:style>
  <w:style w:type="paragraph" w:styleId="9">
    <w:name w:val="Body Text Indent"/>
    <w:basedOn w:val="1"/>
    <w:qFormat/>
    <w:uiPriority w:val="0"/>
    <w:pPr>
      <w:spacing w:line="400" w:lineRule="exact"/>
      <w:ind w:firstLine="420"/>
    </w:pPr>
    <w:rPr>
      <w:szCs w:val="21"/>
    </w:rPr>
  </w:style>
  <w:style w:type="paragraph" w:styleId="10">
    <w:name w:val="toc 5"/>
    <w:basedOn w:val="1"/>
    <w:next w:val="1"/>
    <w:unhideWhenUsed/>
    <w:qFormat/>
    <w:uiPriority w:val="39"/>
    <w:pPr>
      <w:ind w:left="1680" w:leftChars="800" w:firstLine="0" w:firstLineChars="0"/>
      <w:jc w:val="both"/>
    </w:pPr>
    <w:rPr>
      <w:rFonts w:asciiTheme="minorHAnsi" w:hAnsiTheme="minorHAnsi" w:eastAsiaTheme="minorEastAsia" w:cstheme="minorBidi"/>
      <w:sz w:val="21"/>
      <w:szCs w:val="22"/>
    </w:rPr>
  </w:style>
  <w:style w:type="paragraph" w:styleId="11">
    <w:name w:val="toc 3"/>
    <w:basedOn w:val="1"/>
    <w:next w:val="1"/>
    <w:unhideWhenUsed/>
    <w:qFormat/>
    <w:uiPriority w:val="39"/>
    <w:pPr>
      <w:ind w:left="840" w:leftChars="400" w:firstLine="0" w:firstLineChars="0"/>
      <w:jc w:val="both"/>
    </w:pPr>
    <w:rPr>
      <w:rFonts w:asciiTheme="minorHAnsi" w:hAnsiTheme="minorHAnsi" w:eastAsiaTheme="minorEastAsia" w:cstheme="minorBidi"/>
      <w:sz w:val="21"/>
      <w:szCs w:val="22"/>
    </w:rPr>
  </w:style>
  <w:style w:type="paragraph" w:styleId="12">
    <w:name w:val="Plain Text"/>
    <w:basedOn w:val="1"/>
    <w:qFormat/>
    <w:uiPriority w:val="0"/>
    <w:pPr>
      <w:widowControl/>
      <w:spacing w:before="100" w:beforeAutospacing="1" w:after="100" w:afterAutospacing="1"/>
    </w:pPr>
    <w:rPr>
      <w:rFonts w:cs="宋体"/>
      <w:kern w:val="0"/>
    </w:rPr>
  </w:style>
  <w:style w:type="paragraph" w:styleId="13">
    <w:name w:val="toc 8"/>
    <w:basedOn w:val="1"/>
    <w:next w:val="1"/>
    <w:unhideWhenUsed/>
    <w:qFormat/>
    <w:uiPriority w:val="39"/>
    <w:pPr>
      <w:ind w:left="2940" w:leftChars="1400" w:firstLine="0" w:firstLineChars="0"/>
      <w:jc w:val="both"/>
    </w:pPr>
    <w:rPr>
      <w:rFonts w:asciiTheme="minorHAnsi" w:hAnsiTheme="minorHAnsi" w:eastAsiaTheme="minorEastAsia" w:cstheme="minorBidi"/>
      <w:sz w:val="21"/>
      <w:szCs w:val="22"/>
    </w:rPr>
  </w:style>
  <w:style w:type="paragraph" w:styleId="14">
    <w:name w:val="Body Text Indent 2"/>
    <w:basedOn w:val="1"/>
    <w:qFormat/>
    <w:uiPriority w:val="0"/>
    <w:pPr>
      <w:spacing w:line="360" w:lineRule="exact"/>
      <w:ind w:left="420"/>
    </w:pPr>
    <w:rPr>
      <w:szCs w:val="20"/>
    </w:rPr>
  </w:style>
  <w:style w:type="paragraph" w:styleId="15">
    <w:name w:val="footer"/>
    <w:basedOn w:val="1"/>
    <w:link w:val="54"/>
    <w:qFormat/>
    <w:uiPriority w:val="0"/>
    <w:pPr>
      <w:tabs>
        <w:tab w:val="center" w:pos="4153"/>
        <w:tab w:val="right" w:pos="8306"/>
      </w:tabs>
      <w:snapToGrid w:val="0"/>
    </w:pPr>
    <w:rPr>
      <w:sz w:val="18"/>
      <w:szCs w:val="18"/>
    </w:rPr>
  </w:style>
  <w:style w:type="paragraph" w:styleId="1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7">
    <w:name w:val="toc 1"/>
    <w:basedOn w:val="1"/>
    <w:next w:val="1"/>
    <w:qFormat/>
    <w:uiPriority w:val="39"/>
  </w:style>
  <w:style w:type="paragraph" w:styleId="18">
    <w:name w:val="toc 4"/>
    <w:basedOn w:val="1"/>
    <w:next w:val="1"/>
    <w:unhideWhenUsed/>
    <w:qFormat/>
    <w:uiPriority w:val="39"/>
    <w:pPr>
      <w:ind w:left="1260" w:leftChars="600" w:firstLine="0" w:firstLineChars="0"/>
      <w:jc w:val="both"/>
    </w:pPr>
    <w:rPr>
      <w:rFonts w:asciiTheme="minorHAnsi" w:hAnsiTheme="minorHAnsi" w:eastAsiaTheme="minorEastAsia" w:cstheme="minorBidi"/>
      <w:sz w:val="21"/>
      <w:szCs w:val="22"/>
    </w:rPr>
  </w:style>
  <w:style w:type="paragraph" w:styleId="19">
    <w:name w:val="toc 6"/>
    <w:basedOn w:val="1"/>
    <w:next w:val="1"/>
    <w:unhideWhenUsed/>
    <w:qFormat/>
    <w:uiPriority w:val="39"/>
    <w:pPr>
      <w:ind w:left="2100" w:leftChars="1000" w:firstLine="0" w:firstLineChars="0"/>
      <w:jc w:val="both"/>
    </w:pPr>
    <w:rPr>
      <w:rFonts w:asciiTheme="minorHAnsi" w:hAnsiTheme="minorHAnsi" w:eastAsiaTheme="minorEastAsia" w:cstheme="minorBidi"/>
      <w:sz w:val="21"/>
      <w:szCs w:val="22"/>
    </w:rPr>
  </w:style>
  <w:style w:type="paragraph" w:styleId="20">
    <w:name w:val="toc 2"/>
    <w:basedOn w:val="1"/>
    <w:next w:val="1"/>
    <w:unhideWhenUsed/>
    <w:qFormat/>
    <w:uiPriority w:val="39"/>
    <w:pPr>
      <w:ind w:left="420" w:leftChars="200" w:firstLine="0" w:firstLineChars="0"/>
      <w:jc w:val="both"/>
    </w:pPr>
    <w:rPr>
      <w:rFonts w:asciiTheme="minorHAnsi" w:hAnsiTheme="minorHAnsi" w:eastAsiaTheme="minorEastAsia" w:cstheme="minorBidi"/>
      <w:sz w:val="21"/>
      <w:szCs w:val="22"/>
    </w:rPr>
  </w:style>
  <w:style w:type="paragraph" w:styleId="21">
    <w:name w:val="toc 9"/>
    <w:basedOn w:val="1"/>
    <w:next w:val="1"/>
    <w:unhideWhenUsed/>
    <w:qFormat/>
    <w:uiPriority w:val="39"/>
    <w:pPr>
      <w:ind w:left="3360" w:leftChars="1600" w:firstLine="0" w:firstLineChars="0"/>
      <w:jc w:val="both"/>
    </w:pPr>
    <w:rPr>
      <w:rFonts w:asciiTheme="minorHAnsi" w:hAnsiTheme="minorHAnsi" w:eastAsiaTheme="minorEastAsia" w:cstheme="minorBidi"/>
      <w:sz w:val="21"/>
      <w:szCs w:val="22"/>
    </w:rPr>
  </w:style>
  <w:style w:type="paragraph" w:styleId="22">
    <w:name w:val="Normal (Web)"/>
    <w:basedOn w:val="1"/>
    <w:unhideWhenUsed/>
    <w:qFormat/>
    <w:uiPriority w:val="99"/>
    <w:pPr>
      <w:widowControl/>
      <w:spacing w:before="100" w:beforeAutospacing="1" w:after="100" w:afterAutospacing="1"/>
    </w:pPr>
    <w:rPr>
      <w:rFonts w:cs="宋体"/>
      <w:kern w:val="0"/>
    </w:rPr>
  </w:style>
  <w:style w:type="paragraph" w:styleId="23">
    <w:name w:val="Title"/>
    <w:basedOn w:val="1"/>
    <w:next w:val="1"/>
    <w:link w:val="50"/>
    <w:qFormat/>
    <w:uiPriority w:val="0"/>
    <w:pPr>
      <w:spacing w:before="240" w:after="60"/>
      <w:jc w:val="center"/>
      <w:outlineLvl w:val="0"/>
    </w:pPr>
    <w:rPr>
      <w:rFonts w:asciiTheme="majorHAnsi" w:hAnsiTheme="majorHAnsi" w:eastAsiaTheme="majorEastAsia" w:cstheme="majorBidi"/>
      <w:b/>
      <w:bCs/>
      <w:sz w:val="32"/>
      <w:szCs w:val="32"/>
    </w:rPr>
  </w:style>
  <w:style w:type="table" w:styleId="25">
    <w:name w:val="Table Grid"/>
    <w:basedOn w:val="2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7">
    <w:name w:val="Strong"/>
    <w:qFormat/>
    <w:uiPriority w:val="22"/>
    <w:rPr>
      <w:b/>
      <w:bCs/>
    </w:rPr>
  </w:style>
  <w:style w:type="character" w:styleId="28">
    <w:name w:val="page number"/>
    <w:basedOn w:val="26"/>
    <w:qFormat/>
    <w:uiPriority w:val="0"/>
  </w:style>
  <w:style w:type="character" w:styleId="29">
    <w:name w:val="Hyperlink"/>
    <w:basedOn w:val="26"/>
    <w:qFormat/>
    <w:uiPriority w:val="99"/>
    <w:rPr>
      <w:color w:val="0000FF"/>
      <w:u w:val="single"/>
    </w:rPr>
  </w:style>
  <w:style w:type="paragraph" w:customStyle="1" w:styleId="30">
    <w:name w:val="标题三"/>
    <w:basedOn w:val="5"/>
    <w:qFormat/>
    <w:uiPriority w:val="0"/>
    <w:pPr>
      <w:spacing w:before="0" w:after="0" w:line="360" w:lineRule="auto"/>
      <w:ind w:firstLine="200"/>
    </w:pPr>
    <w:rPr>
      <w:sz w:val="28"/>
      <w:szCs w:val="24"/>
    </w:rPr>
  </w:style>
  <w:style w:type="paragraph" w:styleId="31">
    <w:name w:val="List Paragraph"/>
    <w:basedOn w:val="1"/>
    <w:qFormat/>
    <w:uiPriority w:val="0"/>
    <w:pPr>
      <w:widowControl/>
      <w:adjustRightInd w:val="0"/>
      <w:snapToGrid w:val="0"/>
      <w:spacing w:after="200"/>
      <w:ind w:firstLine="420"/>
    </w:pPr>
    <w:rPr>
      <w:rFonts w:ascii="Tahoma" w:hAnsi="Tahoma" w:eastAsia="微软雅黑"/>
      <w:kern w:val="0"/>
      <w:sz w:val="22"/>
      <w:szCs w:val="20"/>
    </w:rPr>
  </w:style>
  <w:style w:type="paragraph" w:customStyle="1" w:styleId="32">
    <w:name w:val="样式 宋体 行距: 固定值 20 磅"/>
    <w:basedOn w:val="1"/>
    <w:qFormat/>
    <w:uiPriority w:val="0"/>
    <w:pPr>
      <w:spacing w:line="360" w:lineRule="auto"/>
      <w:ind w:firstLine="200"/>
    </w:pPr>
    <w:rPr>
      <w:rFonts w:cs="宋体"/>
      <w:szCs w:val="20"/>
    </w:rPr>
  </w:style>
  <w:style w:type="paragraph" w:customStyle="1" w:styleId="33">
    <w:name w:val="Char Char Char Char"/>
    <w:basedOn w:val="1"/>
    <w:qFormat/>
    <w:uiPriority w:val="0"/>
  </w:style>
  <w:style w:type="character" w:customStyle="1" w:styleId="34">
    <w:name w:val="正文文本 字符"/>
    <w:basedOn w:val="26"/>
    <w:link w:val="8"/>
    <w:qFormat/>
    <w:uiPriority w:val="0"/>
    <w:rPr>
      <w:kern w:val="2"/>
      <w:sz w:val="21"/>
      <w:szCs w:val="24"/>
    </w:rPr>
  </w:style>
  <w:style w:type="paragraph" w:customStyle="1" w:styleId="35">
    <w:name w:val="Table Paragraph"/>
    <w:basedOn w:val="1"/>
    <w:unhideWhenUsed/>
    <w:qFormat/>
    <w:uiPriority w:val="1"/>
    <w:pPr>
      <w:autoSpaceDE w:val="0"/>
      <w:autoSpaceDN w:val="0"/>
      <w:adjustRightInd w:val="0"/>
    </w:pPr>
    <w:rPr>
      <w:rFonts w:hint="eastAsia"/>
      <w:kern w:val="0"/>
      <w:szCs w:val="20"/>
    </w:rPr>
  </w:style>
  <w:style w:type="character" w:customStyle="1" w:styleId="36">
    <w:name w:val="font41"/>
    <w:basedOn w:val="26"/>
    <w:qFormat/>
    <w:uiPriority w:val="0"/>
    <w:rPr>
      <w:rFonts w:hint="eastAsia" w:ascii="宋体" w:hAnsi="宋体" w:eastAsia="宋体"/>
      <w:color w:val="000000"/>
      <w:sz w:val="21"/>
      <w:szCs w:val="21"/>
      <w:u w:val="none"/>
    </w:rPr>
  </w:style>
  <w:style w:type="character" w:customStyle="1" w:styleId="37">
    <w:name w:val="font01"/>
    <w:basedOn w:val="26"/>
    <w:qFormat/>
    <w:uiPriority w:val="0"/>
    <w:rPr>
      <w:rFonts w:hint="eastAsia" w:ascii="宋体" w:hAnsi="宋体" w:eastAsia="宋体"/>
      <w:color w:val="000000"/>
      <w:sz w:val="14"/>
      <w:szCs w:val="14"/>
      <w:u w:val="none"/>
    </w:rPr>
  </w:style>
  <w:style w:type="character" w:customStyle="1" w:styleId="38">
    <w:name w:val="font51"/>
    <w:basedOn w:val="26"/>
    <w:qFormat/>
    <w:uiPriority w:val="0"/>
    <w:rPr>
      <w:rFonts w:hint="eastAsia" w:ascii="宋体" w:hAnsi="宋体" w:eastAsia="宋体"/>
      <w:color w:val="000000"/>
      <w:sz w:val="21"/>
      <w:szCs w:val="21"/>
      <w:u w:val="none"/>
    </w:rPr>
  </w:style>
  <w:style w:type="character" w:customStyle="1" w:styleId="39">
    <w:name w:val="未处理的提及1"/>
    <w:basedOn w:val="26"/>
    <w:semiHidden/>
    <w:unhideWhenUsed/>
    <w:qFormat/>
    <w:uiPriority w:val="99"/>
    <w:rPr>
      <w:color w:val="605E5C"/>
      <w:shd w:val="clear" w:color="auto" w:fill="E1DFDD"/>
    </w:rPr>
  </w:style>
  <w:style w:type="paragraph" w:customStyle="1" w:styleId="40">
    <w:name w:val="gs2"/>
    <w:basedOn w:val="1"/>
    <w:qFormat/>
    <w:uiPriority w:val="0"/>
    <w:pPr>
      <w:widowControl/>
      <w:spacing w:before="100" w:beforeAutospacing="1" w:after="100" w:afterAutospacing="1" w:line="454" w:lineRule="atLeast"/>
    </w:pPr>
    <w:rPr>
      <w:rFonts w:cs="宋体"/>
      <w:kern w:val="0"/>
      <w:szCs w:val="21"/>
    </w:rPr>
  </w:style>
  <w:style w:type="character" w:customStyle="1" w:styleId="41">
    <w:name w:val="未处理的提及2"/>
    <w:basedOn w:val="26"/>
    <w:semiHidden/>
    <w:unhideWhenUsed/>
    <w:qFormat/>
    <w:uiPriority w:val="99"/>
    <w:rPr>
      <w:rFonts w:ascii="Times New Roman" w:hAnsi="Times New Roman" w:eastAsia="宋体" w:cs="Times New Roman"/>
      <w:color w:val="605E5C"/>
      <w:shd w:val="clear" w:color="auto" w:fill="E1DFDD"/>
    </w:rPr>
  </w:style>
  <w:style w:type="character" w:customStyle="1" w:styleId="42">
    <w:name w:val="font21"/>
    <w:basedOn w:val="26"/>
    <w:qFormat/>
    <w:uiPriority w:val="0"/>
    <w:rPr>
      <w:rFonts w:hint="eastAsia" w:ascii="宋体" w:hAnsi="宋体" w:eastAsia="宋体" w:cs="Times New Roman"/>
      <w:b/>
      <w:bCs/>
      <w:color w:val="000000"/>
      <w:sz w:val="21"/>
      <w:szCs w:val="21"/>
      <w:u w:val="none"/>
    </w:rPr>
  </w:style>
  <w:style w:type="character" w:customStyle="1" w:styleId="43">
    <w:name w:val="font11"/>
    <w:basedOn w:val="26"/>
    <w:qFormat/>
    <w:uiPriority w:val="0"/>
    <w:rPr>
      <w:rFonts w:hint="eastAsia" w:ascii="宋体" w:hAnsi="宋体" w:eastAsia="宋体" w:cs="宋体"/>
      <w:b/>
      <w:color w:val="000000"/>
      <w:sz w:val="21"/>
      <w:szCs w:val="21"/>
      <w:u w:val="none"/>
    </w:rPr>
  </w:style>
  <w:style w:type="paragraph" w:customStyle="1" w:styleId="44">
    <w:name w:val="s16"/>
    <w:basedOn w:val="1"/>
    <w:qFormat/>
    <w:uiPriority w:val="0"/>
    <w:pPr>
      <w:widowControl/>
      <w:spacing w:before="100" w:beforeAutospacing="1" w:after="100" w:afterAutospacing="1"/>
    </w:pPr>
    <w:rPr>
      <w:rFonts w:cs="宋体"/>
      <w:kern w:val="0"/>
    </w:rPr>
  </w:style>
  <w:style w:type="character" w:customStyle="1" w:styleId="45">
    <w:name w:val="标题 2 字符"/>
    <w:basedOn w:val="26"/>
    <w:link w:val="4"/>
    <w:qFormat/>
    <w:uiPriority w:val="0"/>
    <w:rPr>
      <w:rFonts w:ascii="宋体" w:hAnsi="宋体" w:eastAsia="宋体" w:cs="宋体"/>
      <w:b/>
      <w:bCs/>
      <w:kern w:val="0"/>
      <w:sz w:val="36"/>
      <w:szCs w:val="36"/>
    </w:rPr>
  </w:style>
  <w:style w:type="character" w:customStyle="1" w:styleId="46">
    <w:name w:val="NormalCharacter"/>
    <w:semiHidden/>
    <w:qFormat/>
    <w:uiPriority w:val="0"/>
    <w:rPr>
      <w:rFonts w:ascii="Times New Roman" w:hAnsi="Times New Roman" w:eastAsia="宋体" w:cs="Times New Roman"/>
    </w:rPr>
  </w:style>
  <w:style w:type="paragraph" w:customStyle="1" w:styleId="47">
    <w:name w:val="PlainText"/>
    <w:basedOn w:val="1"/>
    <w:qFormat/>
    <w:uiPriority w:val="0"/>
    <w:rPr>
      <w:rFonts w:hAnsi="Courier New"/>
      <w:szCs w:val="20"/>
    </w:rPr>
  </w:style>
  <w:style w:type="character" w:customStyle="1" w:styleId="48">
    <w:name w:val="@标题1级 Char"/>
    <w:link w:val="49"/>
    <w:qFormat/>
    <w:locked/>
    <w:uiPriority w:val="99"/>
    <w:rPr>
      <w:rFonts w:ascii="黑体" w:hAnsi="黑体" w:eastAsia="黑体" w:cs="Times New Roman"/>
      <w:kern w:val="0"/>
      <w:sz w:val="36"/>
      <w:szCs w:val="20"/>
    </w:rPr>
  </w:style>
  <w:style w:type="paragraph" w:customStyle="1" w:styleId="49">
    <w:name w:val="@标题1级"/>
    <w:basedOn w:val="23"/>
    <w:link w:val="48"/>
    <w:qFormat/>
    <w:uiPriority w:val="99"/>
    <w:rPr>
      <w:rFonts w:ascii="黑体" w:hAnsi="黑体" w:eastAsia="黑体" w:cs="Times New Roman"/>
      <w:bCs w:val="0"/>
      <w:kern w:val="0"/>
      <w:sz w:val="36"/>
      <w:szCs w:val="20"/>
    </w:rPr>
  </w:style>
  <w:style w:type="character" w:customStyle="1" w:styleId="50">
    <w:name w:val="标题 字符"/>
    <w:basedOn w:val="26"/>
    <w:link w:val="23"/>
    <w:qFormat/>
    <w:uiPriority w:val="0"/>
    <w:rPr>
      <w:rFonts w:asciiTheme="majorHAnsi" w:hAnsiTheme="majorHAnsi" w:eastAsiaTheme="majorEastAsia" w:cstheme="majorBidi"/>
      <w:b/>
      <w:bCs/>
      <w:sz w:val="32"/>
      <w:szCs w:val="32"/>
    </w:rPr>
  </w:style>
  <w:style w:type="character" w:customStyle="1" w:styleId="51">
    <w:name w:val="font61"/>
    <w:basedOn w:val="26"/>
    <w:qFormat/>
    <w:uiPriority w:val="0"/>
    <w:rPr>
      <w:rFonts w:hint="default" w:ascii="Times New Roman" w:hAnsi="Times New Roman" w:eastAsia="宋体" w:cs="Times New Roman"/>
      <w:color w:val="000000"/>
      <w:sz w:val="21"/>
      <w:szCs w:val="21"/>
      <w:u w:val="none"/>
    </w:rPr>
  </w:style>
  <w:style w:type="character" w:customStyle="1" w:styleId="52">
    <w:name w:val="font71"/>
    <w:basedOn w:val="26"/>
    <w:qFormat/>
    <w:uiPriority w:val="0"/>
    <w:rPr>
      <w:rFonts w:hint="default" w:ascii="Times New Roman" w:hAnsi="Times New Roman" w:eastAsia="宋体" w:cs="Times New Roman"/>
      <w:b/>
      <w:color w:val="000000"/>
      <w:sz w:val="21"/>
      <w:szCs w:val="21"/>
      <w:u w:val="none"/>
    </w:rPr>
  </w:style>
  <w:style w:type="character" w:customStyle="1" w:styleId="53">
    <w:name w:val="font31"/>
    <w:basedOn w:val="26"/>
    <w:qFormat/>
    <w:uiPriority w:val="0"/>
    <w:rPr>
      <w:rFonts w:ascii="PingFang-SC-Regular" w:hAnsi="PingFang-SC-Regular" w:eastAsia="PingFang-SC-Regular" w:cs="PingFang-SC-Regular"/>
      <w:color w:val="05073B"/>
      <w:sz w:val="23"/>
      <w:szCs w:val="23"/>
      <w:u w:val="none"/>
    </w:rPr>
  </w:style>
  <w:style w:type="character" w:customStyle="1" w:styleId="54">
    <w:name w:val="页脚 字符"/>
    <w:basedOn w:val="26"/>
    <w:link w:val="15"/>
    <w:qFormat/>
    <w:uiPriority w:val="99"/>
    <w:rPr>
      <w:rFonts w:ascii="Times New Roman" w:hAnsi="Times New Roman" w:eastAsia="宋体" w:cs="Times New Roman"/>
      <w:sz w:val="18"/>
      <w:szCs w:val="18"/>
    </w:rPr>
  </w:style>
  <w:style w:type="character" w:customStyle="1" w:styleId="55">
    <w:name w:val="未处理的提及3"/>
    <w:basedOn w:val="26"/>
    <w:semiHidden/>
    <w:unhideWhenUsed/>
    <w:qFormat/>
    <w:uiPriority w:val="99"/>
    <w:rPr>
      <w:color w:val="605E5C"/>
      <w:shd w:val="clear" w:color="auto" w:fill="E1DFDD"/>
    </w:rPr>
  </w:style>
  <w:style w:type="paragraph" w:customStyle="1" w:styleId="56">
    <w:name w:val="TOC Heading"/>
    <w:basedOn w:val="3"/>
    <w:next w:val="1"/>
    <w:unhideWhenUsed/>
    <w:qFormat/>
    <w:uiPriority w:val="39"/>
    <w:pPr>
      <w:keepNext/>
      <w:keepLines/>
      <w:spacing w:before="240" w:beforeAutospacing="0" w:after="0" w:afterAutospacing="0" w:line="259" w:lineRule="auto"/>
      <w:ind w:firstLine="0" w:firstLineChars="0"/>
      <w:outlineLvl w:val="9"/>
    </w:pPr>
    <w:rPr>
      <w:rFonts w:asciiTheme="majorHAnsi" w:hAnsiTheme="majorHAnsi" w:eastAsiaTheme="majorEastAsia" w:cstheme="majorBidi"/>
      <w:b w:val="0"/>
      <w:bCs w:val="0"/>
      <w:color w:val="376092" w:themeColor="accent1" w:themeShade="BF"/>
      <w:kern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A65CDDE-F105-4A64-9759-1B97EC34DC73}">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1</Pages>
  <Words>17530</Words>
  <Characters>99925</Characters>
  <Lines>832</Lines>
  <Paragraphs>234</Paragraphs>
  <TotalTime>5</TotalTime>
  <ScaleCrop>false</ScaleCrop>
  <LinksUpToDate>false</LinksUpToDate>
  <CharactersWithSpaces>117221</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2023-07-18T14:06:00Z</dcterms:created>
  <dc:creator>吴增抱</dc:creator>
  <cp:lastModifiedBy>hexiiia</cp:lastModifiedBy>
  <dcterms:modified xsi:type="dcterms:W3CDTF">2023-11-30T08:24:57Z</dcterms:modified>
  <dc:title>时尚买手与营销课程标准</dc:title>
  <cp:revision>33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2A2C46B9B40C4E5382B9949CA668F801_13</vt:lpwstr>
  </property>
</Properties>
</file>